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9B600F">
        <w:rPr>
          <w:rFonts w:ascii="Arial" w:hAnsi="Arial" w:cs="Arial"/>
          <w:b/>
          <w:bCs/>
          <w:sz w:val="24"/>
          <w:szCs w:val="24"/>
        </w:rPr>
        <w:t xml:space="preserve"> 143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EC01C9">
        <w:rPr>
          <w:rFonts w:ascii="Arial" w:hAnsi="Arial" w:cs="Arial"/>
          <w:sz w:val="24"/>
          <w:szCs w:val="24"/>
        </w:rPr>
        <w:t xml:space="preserve">rando o horário de funcionamento da Unidade de Saúde 24horas.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7E796E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7E796E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7E796E">
        <w:rPr>
          <w:rFonts w:ascii="Arial" w:hAnsi="Arial" w:cs="Arial"/>
          <w:sz w:val="24"/>
          <w:szCs w:val="24"/>
        </w:rPr>
        <w:t xml:space="preserve">ndo </w:t>
      </w:r>
      <w:r w:rsidR="00EC01C9">
        <w:rPr>
          <w:rFonts w:ascii="Arial" w:hAnsi="Arial" w:cs="Arial"/>
          <w:sz w:val="24"/>
          <w:szCs w:val="24"/>
        </w:rPr>
        <w:t>será disponibilizado um vigia para unidade, especialmente para o período da noite</w:t>
      </w:r>
      <w:r w:rsidR="007E796E">
        <w:rPr>
          <w:rFonts w:ascii="Arial" w:hAnsi="Arial" w:cs="Arial"/>
          <w:sz w:val="24"/>
          <w:szCs w:val="24"/>
        </w:rPr>
        <w:t>?</w:t>
      </w:r>
    </w:p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EC01C9">
      <w:pPr>
        <w:spacing w:line="240" w:lineRule="auto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EDMÊ OLIVEIRA</w:t>
      </w: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LUDIMILA BASTOS</w:t>
      </w:r>
    </w:p>
    <w:p w:rsidR="00EC01C9" w:rsidRPr="007F5DDB" w:rsidRDefault="00EC01C9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AA" w:rsidRDefault="009C08AA">
      <w:pPr>
        <w:spacing w:after="0" w:line="240" w:lineRule="auto"/>
      </w:pPr>
      <w:r>
        <w:separator/>
      </w:r>
    </w:p>
  </w:endnote>
  <w:endnote w:type="continuationSeparator" w:id="0">
    <w:p w:rsidR="009C08AA" w:rsidRDefault="009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AA" w:rsidRDefault="009C08AA">
      <w:pPr>
        <w:spacing w:after="0" w:line="240" w:lineRule="auto"/>
      </w:pPr>
      <w:r>
        <w:separator/>
      </w:r>
    </w:p>
  </w:footnote>
  <w:footnote w:type="continuationSeparator" w:id="0">
    <w:p w:rsidR="009C08AA" w:rsidRDefault="009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B600F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9C08A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9C08A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9C08AA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9C08A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9C08A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24DBF"/>
    <w:rsid w:val="00232505"/>
    <w:rsid w:val="00270729"/>
    <w:rsid w:val="00271888"/>
    <w:rsid w:val="00290868"/>
    <w:rsid w:val="002A10BB"/>
    <w:rsid w:val="002E67D0"/>
    <w:rsid w:val="0035710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374B"/>
    <w:rsid w:val="00695BA6"/>
    <w:rsid w:val="006B6C05"/>
    <w:rsid w:val="006E0EB0"/>
    <w:rsid w:val="00713BC3"/>
    <w:rsid w:val="00733014"/>
    <w:rsid w:val="00741BDC"/>
    <w:rsid w:val="0075577C"/>
    <w:rsid w:val="007861A7"/>
    <w:rsid w:val="007A7E7D"/>
    <w:rsid w:val="007E796E"/>
    <w:rsid w:val="007F019C"/>
    <w:rsid w:val="007F4273"/>
    <w:rsid w:val="007F5DDB"/>
    <w:rsid w:val="007F7685"/>
    <w:rsid w:val="008136A9"/>
    <w:rsid w:val="008204EE"/>
    <w:rsid w:val="00864B29"/>
    <w:rsid w:val="00880D41"/>
    <w:rsid w:val="008D3411"/>
    <w:rsid w:val="00925EE2"/>
    <w:rsid w:val="009460E0"/>
    <w:rsid w:val="009524B0"/>
    <w:rsid w:val="00953FCA"/>
    <w:rsid w:val="0096424E"/>
    <w:rsid w:val="00993EA1"/>
    <w:rsid w:val="009A0DF6"/>
    <w:rsid w:val="009A7A24"/>
    <w:rsid w:val="009B600F"/>
    <w:rsid w:val="009C08AA"/>
    <w:rsid w:val="009C2318"/>
    <w:rsid w:val="009F4352"/>
    <w:rsid w:val="00A25256"/>
    <w:rsid w:val="00AD4630"/>
    <w:rsid w:val="00B00E79"/>
    <w:rsid w:val="00B16B1E"/>
    <w:rsid w:val="00B21549"/>
    <w:rsid w:val="00B231EA"/>
    <w:rsid w:val="00B649AE"/>
    <w:rsid w:val="00BB1438"/>
    <w:rsid w:val="00BC4E51"/>
    <w:rsid w:val="00C0273A"/>
    <w:rsid w:val="00C32D9B"/>
    <w:rsid w:val="00C50AFE"/>
    <w:rsid w:val="00C6045F"/>
    <w:rsid w:val="00CB6120"/>
    <w:rsid w:val="00CE09D8"/>
    <w:rsid w:val="00CF2B42"/>
    <w:rsid w:val="00D11DC9"/>
    <w:rsid w:val="00D63F6C"/>
    <w:rsid w:val="00D956E9"/>
    <w:rsid w:val="00DB5286"/>
    <w:rsid w:val="00DC3F59"/>
    <w:rsid w:val="00DD1C55"/>
    <w:rsid w:val="00DF7BF7"/>
    <w:rsid w:val="00E25445"/>
    <w:rsid w:val="00E352ED"/>
    <w:rsid w:val="00EB1D98"/>
    <w:rsid w:val="00EB455B"/>
    <w:rsid w:val="00EC01C9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81121E-1D30-4A77-9B00-8268BFC7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2024-05-10T17:37:00Z</dcterms:created>
  <dcterms:modified xsi:type="dcterms:W3CDTF">2024-05-10T17:37:00Z</dcterms:modified>
</cp:coreProperties>
</file>