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D6" w:rsidRPr="007325A5" w:rsidRDefault="00EA0794" w:rsidP="007325A5">
      <w:pPr>
        <w:spacing w:after="120" w:line="25" w:lineRule="atLeast"/>
        <w:jc w:val="center"/>
      </w:pPr>
      <w:r w:rsidRPr="007325A5">
        <w:rPr>
          <w:b/>
        </w:rPr>
        <w:t>REQUERIMENTO</w:t>
      </w:r>
      <w:r w:rsidR="002C1437" w:rsidRPr="007325A5">
        <w:rPr>
          <w:b/>
        </w:rPr>
        <w:t xml:space="preserve"> Nº</w:t>
      </w:r>
      <w:r w:rsidR="007325A5" w:rsidRPr="007325A5">
        <w:rPr>
          <w:b/>
        </w:rPr>
        <w:t xml:space="preserve"> 137</w:t>
      </w:r>
      <w:r w:rsidR="004F3AEA" w:rsidRPr="007325A5">
        <w:t xml:space="preserve">, de </w:t>
      </w:r>
      <w:r w:rsidR="007325A5" w:rsidRPr="007325A5">
        <w:t xml:space="preserve">07 de </w:t>
      </w:r>
      <w:proofErr w:type="gramStart"/>
      <w:r w:rsidR="004F3AEA" w:rsidRPr="007325A5">
        <w:t>Maio</w:t>
      </w:r>
      <w:proofErr w:type="gramEnd"/>
      <w:r w:rsidR="00BD29C5" w:rsidRPr="007325A5">
        <w:t xml:space="preserve"> </w:t>
      </w:r>
      <w:r w:rsidR="00C02BC5" w:rsidRPr="007325A5">
        <w:t xml:space="preserve">de </w:t>
      </w:r>
      <w:r w:rsidR="00AA23B0" w:rsidRPr="007325A5">
        <w:t>2025</w:t>
      </w:r>
      <w:r w:rsidR="002C1437" w:rsidRPr="007325A5">
        <w:t>.</w:t>
      </w:r>
    </w:p>
    <w:p w:rsidR="002C1437" w:rsidRPr="007325A5" w:rsidRDefault="002C1437" w:rsidP="007325A5">
      <w:pPr>
        <w:spacing w:after="120" w:line="25" w:lineRule="atLeast"/>
        <w:jc w:val="both"/>
      </w:pPr>
      <w:r w:rsidRPr="007325A5">
        <w:br/>
        <w:t>Senhor</w:t>
      </w:r>
      <w:r w:rsidR="00AA23B0" w:rsidRPr="007325A5">
        <w:t>es</w:t>
      </w:r>
      <w:r w:rsidRPr="007325A5">
        <w:t xml:space="preserve"> Vereador</w:t>
      </w:r>
      <w:r w:rsidR="00AA23B0" w:rsidRPr="007325A5">
        <w:t>e</w:t>
      </w:r>
      <w:r w:rsidRPr="007325A5">
        <w:t>s.</w:t>
      </w:r>
    </w:p>
    <w:p w:rsidR="00BD29C5" w:rsidRPr="007325A5" w:rsidRDefault="00BD29C5" w:rsidP="007325A5">
      <w:pPr>
        <w:spacing w:after="120" w:line="25" w:lineRule="atLeast"/>
        <w:jc w:val="both"/>
      </w:pPr>
    </w:p>
    <w:p w:rsidR="00333EBE" w:rsidRPr="007325A5" w:rsidRDefault="00333EBE" w:rsidP="007325A5">
      <w:pPr>
        <w:spacing w:after="120" w:line="25" w:lineRule="atLeast"/>
        <w:ind w:firstLine="708"/>
        <w:jc w:val="both"/>
      </w:pPr>
      <w:r w:rsidRPr="007325A5">
        <w:rPr>
          <w:b/>
        </w:rPr>
        <w:t xml:space="preserve">Considerando </w:t>
      </w:r>
      <w:r w:rsidRPr="007325A5">
        <w:t xml:space="preserve">o </w:t>
      </w:r>
      <w:proofErr w:type="spellStart"/>
      <w:r w:rsidRPr="007325A5">
        <w:t>Art</w:t>
      </w:r>
      <w:proofErr w:type="spellEnd"/>
      <w:r w:rsidRPr="007325A5">
        <w:t xml:space="preserve"> 5º, XXXIII, Constituição Federal</w:t>
      </w:r>
      <w:r w:rsidR="0014548A" w:rsidRPr="007325A5">
        <w:t xml:space="preserve"> (</w:t>
      </w:r>
      <w:proofErr w:type="gramStart"/>
      <w:r w:rsidR="0014548A" w:rsidRPr="007325A5">
        <w:t>CF)-</w:t>
      </w:r>
      <w:proofErr w:type="gramEnd"/>
      <w:r w:rsidR="0014548A" w:rsidRPr="007325A5">
        <w:t xml:space="preserve"> </w:t>
      </w:r>
      <w:r w:rsidRPr="007325A5">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14548A" w:rsidRPr="007325A5" w:rsidRDefault="00333EBE" w:rsidP="007325A5">
      <w:pPr>
        <w:spacing w:after="120" w:line="25" w:lineRule="atLeast"/>
        <w:ind w:firstLine="708"/>
        <w:jc w:val="both"/>
      </w:pPr>
      <w:r w:rsidRPr="007325A5">
        <w:rPr>
          <w:b/>
        </w:rPr>
        <w:t>Considerando</w:t>
      </w:r>
      <w:r w:rsidRPr="007325A5">
        <w:t xml:space="preserve"> o Art. 31</w:t>
      </w:r>
      <w:r w:rsidR="0014548A" w:rsidRPr="007325A5">
        <w:t xml:space="preserve"> da CF- a</w:t>
      </w:r>
      <w:r w:rsidRPr="007325A5">
        <w:t xml:space="preserve"> fiscalização do Município será exercida pelo Poder Legislativo Municipal, mediante controle externo, e pelos sistemas de controle interno do Poder Executivo Municipal, na forma da lei. </w:t>
      </w:r>
    </w:p>
    <w:p w:rsidR="00C73C29" w:rsidRPr="007325A5" w:rsidRDefault="00333EBE" w:rsidP="007325A5">
      <w:pPr>
        <w:spacing w:after="120" w:line="25" w:lineRule="atLeast"/>
        <w:jc w:val="both"/>
      </w:pPr>
      <w:r w:rsidRPr="007325A5">
        <w:t>Este Parlamentar, no uso de suas atribuições legais previstas no Regimento Interno da Câmara Municipal de Mário Campos, e na prerrogativa prevista no artigo 5º, inciso XXXIII, da Constituição Federal, que garante a todos o direito de acesso às informações de in</w:t>
      </w:r>
      <w:r w:rsidR="005C3926" w:rsidRPr="007325A5">
        <w:t xml:space="preserve">teresse público, venho </w:t>
      </w:r>
      <w:r w:rsidRPr="007325A5">
        <w:t>respeitosamente, requerer a V</w:t>
      </w:r>
      <w:r w:rsidR="00024906" w:rsidRPr="007325A5">
        <w:t xml:space="preserve">ossa </w:t>
      </w:r>
      <w:proofErr w:type="gramStart"/>
      <w:r w:rsidR="00024906" w:rsidRPr="007325A5">
        <w:t>E</w:t>
      </w:r>
      <w:r w:rsidR="00F41FC3" w:rsidRPr="007325A5">
        <w:t>xcelê</w:t>
      </w:r>
      <w:r w:rsidR="00E92D0D" w:rsidRPr="007325A5">
        <w:t>ncia</w:t>
      </w:r>
      <w:r w:rsidR="001B4E52" w:rsidRPr="007325A5">
        <w:t xml:space="preserve"> </w:t>
      </w:r>
      <w:r w:rsidRPr="007325A5">
        <w:t xml:space="preserve"> que</w:t>
      </w:r>
      <w:proofErr w:type="gramEnd"/>
      <w:r w:rsidRPr="007325A5">
        <w:t xml:space="preserve"> seja pres</w:t>
      </w:r>
      <w:r w:rsidR="00362F80" w:rsidRPr="007325A5">
        <w:t>tada</w:t>
      </w:r>
      <w:r w:rsidR="00362F80" w:rsidRPr="007325A5">
        <w:rPr>
          <w:rFonts w:eastAsia="Times New Roman"/>
          <w:lang w:eastAsia="pt-BR"/>
        </w:rPr>
        <w:t xml:space="preserve"> </w:t>
      </w:r>
      <w:r w:rsidR="00A604B2" w:rsidRPr="007325A5">
        <w:rPr>
          <w:rFonts w:eastAsia="Times New Roman"/>
          <w:lang w:eastAsia="pt-BR"/>
        </w:rPr>
        <w:t>as seguintes</w:t>
      </w:r>
      <w:r w:rsidR="00A604B2" w:rsidRPr="007325A5">
        <w:rPr>
          <w:rFonts w:eastAsia="Times New Roman"/>
          <w:b/>
          <w:bCs/>
          <w:lang w:eastAsia="pt-BR"/>
        </w:rPr>
        <w:t xml:space="preserve"> </w:t>
      </w:r>
      <w:r w:rsidR="00A604B2" w:rsidRPr="007325A5">
        <w:rPr>
          <w:rFonts w:eastAsia="Times New Roman"/>
          <w:bCs/>
          <w:lang w:eastAsia="pt-BR"/>
        </w:rPr>
        <w:t>informações</w:t>
      </w:r>
      <w:r w:rsidR="00C73C29" w:rsidRPr="007325A5">
        <w:rPr>
          <w:rStyle w:val="Forte"/>
        </w:rPr>
        <w:t xml:space="preserve"> se existe estudo de viabilidade para a implantação ou adequação da sinalização viária</w:t>
      </w:r>
      <w:r w:rsidR="00C73C29" w:rsidRPr="007325A5">
        <w:t xml:space="preserve"> nas seguintes localidades:</w:t>
      </w:r>
    </w:p>
    <w:p w:rsidR="00FE697B" w:rsidRPr="007325A5" w:rsidRDefault="00FE697B" w:rsidP="007325A5">
      <w:pPr>
        <w:spacing w:after="120" w:line="25" w:lineRule="atLeast"/>
        <w:jc w:val="both"/>
        <w:rPr>
          <w:rFonts w:eastAsia="Times New Roman"/>
          <w:b/>
          <w:bCs/>
          <w:lang w:eastAsia="pt-BR"/>
        </w:rPr>
      </w:pPr>
    </w:p>
    <w:p w:rsidR="00FE697B" w:rsidRPr="007325A5" w:rsidRDefault="00C73C29" w:rsidP="007325A5">
      <w:pPr>
        <w:pStyle w:val="NormalWeb"/>
        <w:numPr>
          <w:ilvl w:val="0"/>
          <w:numId w:val="16"/>
        </w:numPr>
        <w:spacing w:before="0" w:beforeAutospacing="0" w:after="120" w:afterAutospacing="0" w:line="25" w:lineRule="atLeast"/>
        <w:jc w:val="both"/>
        <w:rPr>
          <w:rFonts w:ascii="Arial" w:hAnsi="Arial" w:cs="Arial"/>
        </w:rPr>
      </w:pPr>
      <w:r w:rsidRPr="007325A5">
        <w:rPr>
          <w:rFonts w:ascii="Arial" w:hAnsi="Arial" w:cs="Arial"/>
        </w:rPr>
        <w:t xml:space="preserve">Rua Espírito Santo, na divisa com as ruas Ceará e Joaquim da Silva Campos, </w:t>
      </w:r>
      <w:r w:rsidRPr="007325A5">
        <w:rPr>
          <w:rStyle w:val="Forte"/>
          <w:rFonts w:ascii="Arial" w:hAnsi="Arial" w:cs="Arial"/>
          <w:b w:val="0"/>
        </w:rPr>
        <w:t>no Bairro Tangará</w:t>
      </w:r>
      <w:r w:rsidRPr="007325A5">
        <w:rPr>
          <w:rFonts w:ascii="Arial" w:hAnsi="Arial" w:cs="Arial"/>
        </w:rPr>
        <w:t xml:space="preserve">, nas proximidades do depósito </w:t>
      </w:r>
      <w:proofErr w:type="gramStart"/>
      <w:r w:rsidR="00FE697B" w:rsidRPr="007325A5">
        <w:rPr>
          <w:rFonts w:ascii="Arial" w:hAnsi="Arial" w:cs="Arial"/>
        </w:rPr>
        <w:t>comercial  neto</w:t>
      </w:r>
      <w:proofErr w:type="gramEnd"/>
    </w:p>
    <w:p w:rsidR="00FE697B" w:rsidRPr="007325A5" w:rsidRDefault="00C73C29" w:rsidP="007325A5">
      <w:pPr>
        <w:pStyle w:val="NormalWeb"/>
        <w:spacing w:before="0" w:beforeAutospacing="0" w:after="120" w:afterAutospacing="0" w:line="25" w:lineRule="atLeast"/>
        <w:ind w:left="360"/>
        <w:jc w:val="both"/>
        <w:rPr>
          <w:rFonts w:ascii="Arial" w:hAnsi="Arial" w:cs="Arial"/>
        </w:rPr>
      </w:pPr>
      <w:r w:rsidRPr="007325A5">
        <w:rPr>
          <w:rFonts w:ascii="Arial" w:hAnsi="Arial" w:cs="Arial"/>
        </w:rPr>
        <w:br/>
      </w:r>
      <w:r w:rsidRPr="007325A5">
        <w:rPr>
          <w:rStyle w:val="Forte"/>
          <w:rFonts w:ascii="Arial" w:hAnsi="Arial" w:cs="Arial"/>
          <w:b w:val="0"/>
        </w:rPr>
        <w:t>b)</w:t>
      </w:r>
      <w:r w:rsidRPr="007325A5">
        <w:rPr>
          <w:rFonts w:ascii="Arial" w:hAnsi="Arial" w:cs="Arial"/>
        </w:rPr>
        <w:t xml:space="preserve"> Rua Mariana de Freitas, </w:t>
      </w:r>
      <w:r w:rsidRPr="007325A5">
        <w:rPr>
          <w:rStyle w:val="Forte"/>
          <w:rFonts w:ascii="Arial" w:hAnsi="Arial" w:cs="Arial"/>
          <w:b w:val="0"/>
        </w:rPr>
        <w:t>no Bairro Bom Jardim</w:t>
      </w:r>
      <w:r w:rsidR="00FE697B" w:rsidRPr="007325A5">
        <w:rPr>
          <w:rFonts w:ascii="Arial" w:hAnsi="Arial" w:cs="Arial"/>
        </w:rPr>
        <w:t xml:space="preserve">, na divisa com a Rua Cândido </w:t>
      </w:r>
      <w:r w:rsidRPr="007325A5">
        <w:rPr>
          <w:rFonts w:ascii="Arial" w:hAnsi="Arial" w:cs="Arial"/>
        </w:rPr>
        <w:t>Lobato;</w:t>
      </w:r>
    </w:p>
    <w:p w:rsidR="00C73C29" w:rsidRPr="007325A5" w:rsidRDefault="00C73C29" w:rsidP="007325A5">
      <w:pPr>
        <w:pStyle w:val="NormalWeb"/>
        <w:spacing w:before="0" w:beforeAutospacing="0" w:after="120" w:afterAutospacing="0" w:line="25" w:lineRule="atLeast"/>
        <w:ind w:left="720"/>
        <w:jc w:val="both"/>
        <w:rPr>
          <w:rFonts w:ascii="Arial" w:hAnsi="Arial" w:cs="Arial"/>
        </w:rPr>
      </w:pPr>
      <w:r w:rsidRPr="007325A5">
        <w:rPr>
          <w:rFonts w:ascii="Arial" w:hAnsi="Arial" w:cs="Arial"/>
        </w:rPr>
        <w:br/>
      </w:r>
      <w:r w:rsidRPr="007325A5">
        <w:rPr>
          <w:rStyle w:val="Forte"/>
          <w:rFonts w:ascii="Arial" w:hAnsi="Arial" w:cs="Arial"/>
          <w:b w:val="0"/>
        </w:rPr>
        <w:t>c)</w:t>
      </w:r>
      <w:r w:rsidRPr="007325A5">
        <w:rPr>
          <w:rFonts w:ascii="Arial" w:hAnsi="Arial" w:cs="Arial"/>
        </w:rPr>
        <w:t xml:space="preserve"> Avenida João da Silva Campos, na divisa com a Rua José Luís Prado e a Rua Três.</w:t>
      </w:r>
    </w:p>
    <w:p w:rsidR="00C73C29" w:rsidRPr="007325A5" w:rsidRDefault="00C73C29" w:rsidP="007325A5">
      <w:pPr>
        <w:pStyle w:val="NormalWeb"/>
        <w:spacing w:before="0" w:beforeAutospacing="0" w:after="120" w:afterAutospacing="0" w:line="25" w:lineRule="atLeast"/>
        <w:jc w:val="both"/>
        <w:rPr>
          <w:rFonts w:ascii="Arial" w:hAnsi="Arial" w:cs="Arial"/>
        </w:rPr>
      </w:pPr>
      <w:r w:rsidRPr="007325A5">
        <w:rPr>
          <w:rFonts w:ascii="Arial" w:hAnsi="Arial" w:cs="Arial"/>
        </w:rPr>
        <w:t xml:space="preserve">As referidas vias </w:t>
      </w:r>
      <w:r w:rsidRPr="007325A5">
        <w:rPr>
          <w:rStyle w:val="Forte"/>
          <w:rFonts w:ascii="Arial" w:hAnsi="Arial" w:cs="Arial"/>
          <w:b w:val="0"/>
        </w:rPr>
        <w:t>não</w:t>
      </w:r>
      <w:r w:rsidRPr="007325A5">
        <w:rPr>
          <w:rStyle w:val="Forte"/>
          <w:rFonts w:ascii="Arial" w:hAnsi="Arial" w:cs="Arial"/>
        </w:rPr>
        <w:t xml:space="preserve"> </w:t>
      </w:r>
      <w:r w:rsidRPr="007325A5">
        <w:rPr>
          <w:rStyle w:val="Forte"/>
          <w:rFonts w:ascii="Arial" w:hAnsi="Arial" w:cs="Arial"/>
          <w:b w:val="0"/>
        </w:rPr>
        <w:t>possuem sinalização viária adequada</w:t>
      </w:r>
      <w:r w:rsidRPr="007325A5">
        <w:rPr>
          <w:rFonts w:ascii="Arial" w:hAnsi="Arial" w:cs="Arial"/>
        </w:rPr>
        <w:t xml:space="preserve">, o que tem gerado </w:t>
      </w:r>
      <w:r w:rsidRPr="007325A5">
        <w:rPr>
          <w:rStyle w:val="Forte"/>
          <w:rFonts w:ascii="Arial" w:hAnsi="Arial" w:cs="Arial"/>
          <w:b w:val="0"/>
        </w:rPr>
        <w:t>desorganização no tráfego de veículos</w:t>
      </w:r>
      <w:r w:rsidRPr="007325A5">
        <w:rPr>
          <w:rFonts w:ascii="Arial" w:hAnsi="Arial" w:cs="Arial"/>
        </w:rPr>
        <w:t>,</w:t>
      </w:r>
      <w:r w:rsidR="00FE697B" w:rsidRPr="007325A5">
        <w:rPr>
          <w:rFonts w:ascii="Arial" w:hAnsi="Arial" w:cs="Arial"/>
        </w:rPr>
        <w:t xml:space="preserve"> </w:t>
      </w:r>
      <w:proofErr w:type="gramStart"/>
      <w:r w:rsidR="00FE697B" w:rsidRPr="007325A5">
        <w:rPr>
          <w:rFonts w:ascii="Arial" w:hAnsi="Arial" w:cs="Arial"/>
        </w:rPr>
        <w:t>podendo  aumentar</w:t>
      </w:r>
      <w:proofErr w:type="gramEnd"/>
      <w:r w:rsidR="00FE697B" w:rsidRPr="007325A5">
        <w:rPr>
          <w:rFonts w:ascii="Arial" w:hAnsi="Arial" w:cs="Arial"/>
        </w:rPr>
        <w:t xml:space="preserve"> </w:t>
      </w:r>
      <w:r w:rsidRPr="007325A5">
        <w:rPr>
          <w:rFonts w:ascii="Arial" w:hAnsi="Arial" w:cs="Arial"/>
        </w:rPr>
        <w:t>no risco de acidentes e insegurança tanto para motoristas quanto para pedestres.</w:t>
      </w:r>
    </w:p>
    <w:p w:rsidR="00C73C29" w:rsidRPr="007325A5" w:rsidRDefault="00C73C29" w:rsidP="007325A5">
      <w:pPr>
        <w:pStyle w:val="NormalWeb"/>
        <w:spacing w:before="0" w:beforeAutospacing="0" w:after="120" w:afterAutospacing="0" w:line="25" w:lineRule="atLeast"/>
        <w:jc w:val="both"/>
        <w:rPr>
          <w:rFonts w:ascii="Arial" w:hAnsi="Arial" w:cs="Arial"/>
        </w:rPr>
      </w:pPr>
      <w:r w:rsidRPr="007325A5">
        <w:rPr>
          <w:rFonts w:ascii="Arial" w:hAnsi="Arial" w:cs="Arial"/>
        </w:rPr>
        <w:t>Diante disso, solicita-se que seja informado:</w:t>
      </w:r>
    </w:p>
    <w:p w:rsidR="00C73C29" w:rsidRPr="007325A5" w:rsidRDefault="00C73C29" w:rsidP="007325A5">
      <w:pPr>
        <w:pStyle w:val="NormalWeb"/>
        <w:spacing w:before="0" w:beforeAutospacing="0" w:after="120" w:afterAutospacing="0" w:line="25" w:lineRule="atLeast"/>
        <w:ind w:left="720"/>
        <w:jc w:val="both"/>
        <w:rPr>
          <w:rFonts w:ascii="Arial" w:hAnsi="Arial" w:cs="Arial"/>
          <w:b/>
        </w:rPr>
      </w:pPr>
      <w:r w:rsidRPr="007325A5">
        <w:rPr>
          <w:rStyle w:val="Forte"/>
          <w:rFonts w:ascii="Arial" w:hAnsi="Arial" w:cs="Arial"/>
          <w:b w:val="0"/>
        </w:rPr>
        <w:t>-Se já existe estudo técnico de viabilidade para a sinalização dessas vias</w:t>
      </w:r>
      <w:r w:rsidRPr="007325A5">
        <w:rPr>
          <w:rFonts w:ascii="Arial" w:hAnsi="Arial" w:cs="Arial"/>
          <w:b/>
        </w:rPr>
        <w:t>;</w:t>
      </w:r>
    </w:p>
    <w:p w:rsidR="00C73C29" w:rsidRPr="007325A5" w:rsidRDefault="00C73C29" w:rsidP="007325A5">
      <w:pPr>
        <w:pStyle w:val="NormalWeb"/>
        <w:spacing w:before="0" w:beforeAutospacing="0" w:after="120" w:afterAutospacing="0" w:line="25" w:lineRule="atLeast"/>
        <w:ind w:left="720"/>
        <w:jc w:val="both"/>
        <w:rPr>
          <w:rFonts w:ascii="Arial" w:hAnsi="Arial" w:cs="Arial"/>
        </w:rPr>
      </w:pPr>
      <w:r w:rsidRPr="007325A5">
        <w:rPr>
          <w:rStyle w:val="Forte"/>
          <w:rFonts w:ascii="Arial" w:hAnsi="Arial" w:cs="Arial"/>
          <w:b w:val="0"/>
        </w:rPr>
        <w:t>-Caso afirmativo, qual o cronograma previsto para início da implantação da sinalização adequada</w:t>
      </w:r>
      <w:r w:rsidRPr="007325A5">
        <w:rPr>
          <w:rFonts w:ascii="Arial" w:hAnsi="Arial" w:cs="Arial"/>
        </w:rPr>
        <w:t xml:space="preserve"> (vertical, horizontal ou semafórica, conforme necessário);</w:t>
      </w:r>
    </w:p>
    <w:p w:rsidR="00C73C29" w:rsidRPr="007325A5" w:rsidRDefault="00C73C29" w:rsidP="007325A5">
      <w:pPr>
        <w:pStyle w:val="NormalWeb"/>
        <w:spacing w:before="0" w:beforeAutospacing="0" w:after="120" w:afterAutospacing="0" w:line="25" w:lineRule="atLeast"/>
        <w:ind w:left="720"/>
        <w:jc w:val="both"/>
        <w:rPr>
          <w:rFonts w:ascii="Arial" w:hAnsi="Arial" w:cs="Arial"/>
        </w:rPr>
      </w:pPr>
      <w:r w:rsidRPr="007325A5">
        <w:rPr>
          <w:rStyle w:val="Forte"/>
          <w:rFonts w:ascii="Arial" w:hAnsi="Arial" w:cs="Arial"/>
          <w:b w:val="0"/>
        </w:rPr>
        <w:lastRenderedPageBreak/>
        <w:t>-Caso não exista estudo</w:t>
      </w:r>
      <w:r w:rsidRPr="007325A5">
        <w:rPr>
          <w:rFonts w:ascii="Arial" w:hAnsi="Arial" w:cs="Arial"/>
        </w:rPr>
        <w:t>, se há intenção por parte do Executivo de incluir essas demandas nas próximas ações de planejamento urbano e mobilidade.</w:t>
      </w:r>
    </w:p>
    <w:p w:rsidR="00C73C29" w:rsidRPr="007325A5" w:rsidRDefault="00C73C29" w:rsidP="007325A5">
      <w:pPr>
        <w:spacing w:after="120" w:line="25" w:lineRule="atLeast"/>
        <w:jc w:val="both"/>
        <w:rPr>
          <w:rFonts w:eastAsia="Times New Roman"/>
          <w:b/>
          <w:bCs/>
          <w:lang w:eastAsia="pt-BR"/>
        </w:rPr>
      </w:pPr>
    </w:p>
    <w:p w:rsidR="00B74ABE" w:rsidRPr="007325A5" w:rsidRDefault="00721571" w:rsidP="007325A5">
      <w:pPr>
        <w:spacing w:after="120" w:line="25" w:lineRule="atLeast"/>
        <w:ind w:firstLine="708"/>
        <w:jc w:val="center"/>
        <w:rPr>
          <w:b/>
        </w:rPr>
      </w:pPr>
      <w:r w:rsidRPr="007325A5">
        <w:rPr>
          <w:b/>
        </w:rPr>
        <w:t>Justificativas</w:t>
      </w:r>
    </w:p>
    <w:p w:rsidR="00C73C29" w:rsidRPr="007325A5" w:rsidRDefault="00C73C29" w:rsidP="007325A5">
      <w:pPr>
        <w:pStyle w:val="NormalWeb"/>
        <w:spacing w:before="0" w:beforeAutospacing="0" w:after="120" w:afterAutospacing="0" w:line="25" w:lineRule="atLeast"/>
        <w:jc w:val="both"/>
        <w:rPr>
          <w:rFonts w:ascii="Arial" w:hAnsi="Arial" w:cs="Arial"/>
        </w:rPr>
      </w:pPr>
      <w:r w:rsidRPr="007325A5">
        <w:rPr>
          <w:rFonts w:ascii="Arial" w:hAnsi="Arial" w:cs="Arial"/>
        </w:rPr>
        <w:t xml:space="preserve">A solicitação apresentada neste requerimento tem como base a necessidade urgente de organização e segurança no trânsito em pontos críticos de circulação nos bairros Tangará e Bom Jardim. As vias citadas — Rua Espírito Santo (divisa com as ruas Ceará e Joaquim da Silva Campos, no Bairro Tangará, próximo ao depósito de construção Neto), Rua Mariana de Freitas (divisa com a Rua Cândido Lobato, no Bairro Bom Jardim) e Avenida João da Silva Campos (divisa com as ruas José Luís Prado e Rua Três) — </w:t>
      </w:r>
      <w:r w:rsidRPr="007325A5">
        <w:rPr>
          <w:rStyle w:val="Forte"/>
          <w:rFonts w:ascii="Arial" w:hAnsi="Arial" w:cs="Arial"/>
        </w:rPr>
        <w:t>não contam com sinalização adequada</w:t>
      </w:r>
      <w:r w:rsidRPr="007325A5">
        <w:rPr>
          <w:rFonts w:ascii="Arial" w:hAnsi="Arial" w:cs="Arial"/>
        </w:rPr>
        <w:t xml:space="preserve">, seja ela horizontal (faixas, demarcações) ou vertical (placas de trânsito), o que tem gerado </w:t>
      </w:r>
      <w:r w:rsidRPr="007325A5">
        <w:rPr>
          <w:rStyle w:val="Forte"/>
          <w:rFonts w:ascii="Arial" w:hAnsi="Arial" w:cs="Arial"/>
        </w:rPr>
        <w:t>confusão entre motoristas, tráfego desorganizado e aumento do risco de acidentes</w:t>
      </w:r>
      <w:r w:rsidRPr="007325A5">
        <w:rPr>
          <w:rFonts w:ascii="Arial" w:hAnsi="Arial" w:cs="Arial"/>
        </w:rPr>
        <w:t>.</w:t>
      </w:r>
    </w:p>
    <w:p w:rsidR="00C73C29" w:rsidRPr="007325A5" w:rsidRDefault="00C73C29" w:rsidP="007325A5">
      <w:pPr>
        <w:pStyle w:val="NormalWeb"/>
        <w:spacing w:before="0" w:beforeAutospacing="0" w:after="120" w:afterAutospacing="0" w:line="25" w:lineRule="atLeast"/>
        <w:jc w:val="both"/>
        <w:rPr>
          <w:rFonts w:ascii="Arial" w:hAnsi="Arial" w:cs="Arial"/>
        </w:rPr>
      </w:pPr>
      <w:r w:rsidRPr="007325A5">
        <w:rPr>
          <w:rFonts w:ascii="Arial" w:hAnsi="Arial" w:cs="Arial"/>
        </w:rPr>
        <w:t>Trata-se de locais com grande fluxo de veículos e pedestres, alguns próximos a comércios e residências, onde a ausência de sinalização compromete diretamente a segurança viária. Moradores da região já manifestaram preocupação e vêm solicitando providências.</w:t>
      </w:r>
    </w:p>
    <w:p w:rsidR="00C73C29" w:rsidRPr="007325A5" w:rsidRDefault="00C73C29" w:rsidP="007325A5">
      <w:pPr>
        <w:pStyle w:val="NormalWeb"/>
        <w:spacing w:before="0" w:beforeAutospacing="0" w:after="120" w:afterAutospacing="0" w:line="25" w:lineRule="atLeast"/>
        <w:jc w:val="both"/>
        <w:rPr>
          <w:rFonts w:ascii="Arial" w:hAnsi="Arial" w:cs="Arial"/>
        </w:rPr>
      </w:pPr>
      <w:r w:rsidRPr="007325A5">
        <w:rPr>
          <w:rFonts w:ascii="Arial" w:hAnsi="Arial" w:cs="Arial"/>
        </w:rPr>
        <w:t xml:space="preserve">Portanto, este requerimento busca esclarecimentos quanto à existência de </w:t>
      </w:r>
      <w:r w:rsidRPr="007325A5">
        <w:rPr>
          <w:rStyle w:val="Forte"/>
          <w:rFonts w:ascii="Arial" w:hAnsi="Arial" w:cs="Arial"/>
        </w:rPr>
        <w:t>estudos de viabilidade para a sinalização dessas áreas</w:t>
      </w:r>
      <w:r w:rsidRPr="007325A5">
        <w:rPr>
          <w:rFonts w:ascii="Arial" w:hAnsi="Arial" w:cs="Arial"/>
        </w:rPr>
        <w:t xml:space="preserve"> e, caso já estejam em andamento, </w:t>
      </w:r>
      <w:r w:rsidRPr="007325A5">
        <w:rPr>
          <w:rStyle w:val="Forte"/>
          <w:rFonts w:ascii="Arial" w:hAnsi="Arial" w:cs="Arial"/>
        </w:rPr>
        <w:t>quando será iniciado o processo de implementação</w:t>
      </w:r>
      <w:r w:rsidRPr="007325A5">
        <w:rPr>
          <w:rFonts w:ascii="Arial" w:hAnsi="Arial" w:cs="Arial"/>
        </w:rPr>
        <w:t>. Caso contrário, espera-se que estas vias sejam incluídas nas próximas ações do Executivo voltadas à mobilidade urbana e segurança no trânsito.</w:t>
      </w:r>
    </w:p>
    <w:p w:rsidR="00C73C29" w:rsidRDefault="00C73C29" w:rsidP="007325A5">
      <w:pPr>
        <w:pStyle w:val="NormalWeb"/>
        <w:spacing w:before="0" w:beforeAutospacing="0" w:after="120" w:afterAutospacing="0" w:line="25" w:lineRule="atLeast"/>
        <w:jc w:val="both"/>
        <w:rPr>
          <w:rFonts w:ascii="Arial" w:hAnsi="Arial" w:cs="Arial"/>
        </w:rPr>
      </w:pPr>
      <w:r w:rsidRPr="007325A5">
        <w:rPr>
          <w:rFonts w:ascii="Arial" w:hAnsi="Arial" w:cs="Arial"/>
        </w:rPr>
        <w:t xml:space="preserve">A melhoria da sinalização nessas localidades não apenas </w:t>
      </w:r>
      <w:r w:rsidRPr="007325A5">
        <w:rPr>
          <w:rStyle w:val="Forte"/>
          <w:rFonts w:ascii="Arial" w:hAnsi="Arial" w:cs="Arial"/>
        </w:rPr>
        <w:t>disciplinará o tráfego</w:t>
      </w:r>
      <w:r w:rsidRPr="007325A5">
        <w:rPr>
          <w:rFonts w:ascii="Arial" w:hAnsi="Arial" w:cs="Arial"/>
        </w:rPr>
        <w:t xml:space="preserve">, como também </w:t>
      </w:r>
      <w:r w:rsidRPr="007325A5">
        <w:rPr>
          <w:rStyle w:val="Forte"/>
          <w:rFonts w:ascii="Arial" w:hAnsi="Arial" w:cs="Arial"/>
        </w:rPr>
        <w:t>preservará vidas</w:t>
      </w:r>
      <w:r w:rsidRPr="007325A5">
        <w:rPr>
          <w:rFonts w:ascii="Arial" w:hAnsi="Arial" w:cs="Arial"/>
        </w:rPr>
        <w:t>, promovendo um trânsito mais seguro, acessível e eficiente para todos.</w:t>
      </w:r>
    </w:p>
    <w:p w:rsidR="004A2E94" w:rsidRDefault="004A2E94" w:rsidP="007325A5">
      <w:pPr>
        <w:pStyle w:val="NormalWeb"/>
        <w:spacing w:before="0" w:beforeAutospacing="0" w:after="120" w:afterAutospacing="0" w:line="25" w:lineRule="atLeast"/>
        <w:jc w:val="both"/>
        <w:rPr>
          <w:rFonts w:ascii="Arial" w:hAnsi="Arial" w:cs="Arial"/>
        </w:rPr>
      </w:pPr>
    </w:p>
    <w:p w:rsidR="004A2E94" w:rsidRDefault="004A2E94" w:rsidP="007325A5">
      <w:pPr>
        <w:pStyle w:val="NormalWeb"/>
        <w:spacing w:before="0" w:beforeAutospacing="0" w:after="120" w:afterAutospacing="0" w:line="25" w:lineRule="atLeast"/>
        <w:jc w:val="both"/>
        <w:rPr>
          <w:rFonts w:ascii="Arial" w:hAnsi="Arial" w:cs="Arial"/>
        </w:rPr>
      </w:pPr>
      <w:r>
        <w:rPr>
          <w:rFonts w:ascii="Arial" w:hAnsi="Arial" w:cs="Arial"/>
        </w:rPr>
        <w:t>Sala das Sessões,</w:t>
      </w:r>
    </w:p>
    <w:p w:rsidR="004A2E94" w:rsidRPr="007325A5" w:rsidRDefault="004A2E94" w:rsidP="007325A5">
      <w:pPr>
        <w:pStyle w:val="NormalWeb"/>
        <w:spacing w:before="0" w:beforeAutospacing="0" w:after="120" w:afterAutospacing="0" w:line="25" w:lineRule="atLeast"/>
        <w:jc w:val="both"/>
        <w:rPr>
          <w:rFonts w:ascii="Arial" w:hAnsi="Arial" w:cs="Arial"/>
        </w:rPr>
      </w:pPr>
      <w:bookmarkStart w:id="0" w:name="_GoBack"/>
      <w:bookmarkEnd w:id="0"/>
    </w:p>
    <w:p w:rsidR="008A0A47" w:rsidRPr="007325A5" w:rsidRDefault="008A0A47" w:rsidP="007325A5">
      <w:pPr>
        <w:spacing w:after="120" w:line="25" w:lineRule="atLeast"/>
        <w:jc w:val="both"/>
        <w:rPr>
          <w:rFonts w:eastAsia="Times New Roman"/>
          <w:lang w:eastAsia="pt-BR"/>
        </w:rPr>
      </w:pPr>
    </w:p>
    <w:p w:rsidR="004B126E" w:rsidRPr="007325A5" w:rsidRDefault="0014548A" w:rsidP="007325A5">
      <w:pPr>
        <w:spacing w:after="120" w:line="25" w:lineRule="atLeast"/>
        <w:jc w:val="center"/>
        <w:rPr>
          <w:b/>
        </w:rPr>
      </w:pPr>
      <w:r w:rsidRPr="007325A5">
        <w:rPr>
          <w:b/>
        </w:rPr>
        <w:t>Reinaldo Francisco Silva de Magalhães</w:t>
      </w:r>
    </w:p>
    <w:p w:rsidR="00763335" w:rsidRPr="007325A5" w:rsidRDefault="0014548A" w:rsidP="007325A5">
      <w:pPr>
        <w:spacing w:after="120" w:line="25" w:lineRule="atLeast"/>
        <w:ind w:firstLine="709"/>
        <w:jc w:val="center"/>
      </w:pPr>
      <w:r w:rsidRPr="007325A5">
        <w:t>Vereador</w:t>
      </w:r>
    </w:p>
    <w:sectPr w:rsidR="00763335" w:rsidRPr="007325A5" w:rsidSect="00AB2E6B">
      <w:headerReference w:type="default" r:id="rId7"/>
      <w:footerReference w:type="default" r:id="rId8"/>
      <w:pgSz w:w="11906" w:h="16838" w:code="9"/>
      <w:pgMar w:top="1417" w:right="1701" w:bottom="1417" w:left="1701"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B2" w:rsidRDefault="004438B2" w:rsidP="00CC50AD">
      <w:pPr>
        <w:spacing w:line="240" w:lineRule="auto"/>
      </w:pPr>
      <w:r>
        <w:separator/>
      </w:r>
    </w:p>
  </w:endnote>
  <w:endnote w:type="continuationSeparator" w:id="0">
    <w:p w:rsidR="004438B2" w:rsidRDefault="004438B2"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panose1 w:val="00000000000000000000"/>
    <w:charset w:val="00"/>
    <w:family w:val="swiss"/>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9264" behindDoc="0" locked="0" layoutInCell="1" allowOverlap="1">
          <wp:simplePos x="0" y="0"/>
          <wp:positionH relativeFrom="column">
            <wp:posOffset>5106802</wp:posOffset>
          </wp:positionH>
          <wp:positionV relativeFrom="paragraph">
            <wp:posOffset>-233320</wp:posOffset>
          </wp:positionV>
          <wp:extent cx="1188648" cy="759124"/>
          <wp:effectExtent l="19050" t="0" r="0" b="0"/>
          <wp:wrapNone/>
          <wp:docPr id="7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64A7">
      <w:rPr>
        <w:rFonts w:eastAsia="Calibri" w:cs="Calibri"/>
        <w:color w:val="808080"/>
        <w:sz w:val="20"/>
        <w:szCs w:val="20"/>
      </w:rPr>
      <w:t xml:space="preserve">                             </w:t>
    </w:r>
    <w:r>
      <w:rPr>
        <w:rFonts w:eastAsia="Calibri" w:cs="Calibri"/>
        <w:color w:val="808080"/>
        <w:sz w:val="20"/>
        <w:szCs w:val="20"/>
      </w:rPr>
      <w:t xml:space="preserve">                          </w:t>
    </w:r>
    <w:r w:rsidR="00B364A7">
      <w:rPr>
        <w:rFonts w:eastAsia="Calibri" w:cs="Calibri"/>
        <w:color w:val="808080"/>
        <w:sz w:val="20"/>
        <w:szCs w:val="20"/>
      </w:rPr>
      <w:t xml:space="preserve">                                                                               </w:t>
    </w:r>
    <w:r>
      <w:rPr>
        <w:rFonts w:eastAsia="Calibri" w:cs="Calibri"/>
        <w:noProof/>
        <w:color w:val="808080"/>
        <w:sz w:val="20"/>
        <w:szCs w:val="20"/>
        <w:lang w:eastAsia="pt-BR"/>
      </w:rPr>
      <w:t xml:space="preserve">      </w:t>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4"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2"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B2" w:rsidRDefault="004438B2" w:rsidP="00CC50AD">
      <w:pPr>
        <w:spacing w:line="240" w:lineRule="auto"/>
      </w:pPr>
      <w:r>
        <w:separator/>
      </w:r>
    </w:p>
  </w:footnote>
  <w:footnote w:type="continuationSeparator" w:id="0">
    <w:p w:rsidR="004438B2" w:rsidRDefault="004438B2"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C97DA0"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8240" behindDoc="0" locked="0" layoutInCell="1" allowOverlap="1">
          <wp:simplePos x="0" y="0"/>
          <wp:positionH relativeFrom="column">
            <wp:posOffset>4695753</wp:posOffset>
          </wp:positionH>
          <wp:positionV relativeFrom="paragraph">
            <wp:posOffset>390693</wp:posOffset>
          </wp:positionV>
          <wp:extent cx="903976" cy="224287"/>
          <wp:effectExtent l="19050" t="0" r="0" b="0"/>
          <wp:wrapNone/>
          <wp:docPr id="7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61312" behindDoc="0" locked="0" layoutInCell="1" allowOverlap="1">
          <wp:simplePos x="0" y="0"/>
          <wp:positionH relativeFrom="column">
            <wp:posOffset>-793750</wp:posOffset>
          </wp:positionH>
          <wp:positionV relativeFrom="paragraph">
            <wp:posOffset>390525</wp:posOffset>
          </wp:positionV>
          <wp:extent cx="903605" cy="224155"/>
          <wp:effectExtent l="19050" t="0" r="0" b="0"/>
          <wp:wrapNone/>
          <wp:docPr id="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605" cy="224155"/>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6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B9B"/>
    <w:multiLevelType w:val="multilevel"/>
    <w:tmpl w:val="58541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65539"/>
    <w:multiLevelType w:val="multilevel"/>
    <w:tmpl w:val="618A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543A1"/>
    <w:multiLevelType w:val="hybridMultilevel"/>
    <w:tmpl w:val="6A0EF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6" w15:restartNumberingAfterBreak="0">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8"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568160F"/>
    <w:multiLevelType w:val="multilevel"/>
    <w:tmpl w:val="039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15:restartNumberingAfterBreak="0">
    <w:nsid w:val="70F668A5"/>
    <w:multiLevelType w:val="multilevel"/>
    <w:tmpl w:val="B59E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8"/>
  </w:num>
  <w:num w:numId="5">
    <w:abstractNumId w:val="13"/>
  </w:num>
  <w:num w:numId="6">
    <w:abstractNumId w:val="15"/>
  </w:num>
  <w:num w:numId="7">
    <w:abstractNumId w:val="10"/>
  </w:num>
  <w:num w:numId="8">
    <w:abstractNumId w:val="6"/>
  </w:num>
  <w:num w:numId="9">
    <w:abstractNumId w:val="3"/>
  </w:num>
  <w:num w:numId="10">
    <w:abstractNumId w:val="5"/>
  </w:num>
  <w:num w:numId="11">
    <w:abstractNumId w:val="7"/>
  </w:num>
  <w:num w:numId="12">
    <w:abstractNumId w:val="0"/>
  </w:num>
  <w:num w:numId="13">
    <w:abstractNumId w:val="12"/>
  </w:num>
  <w:num w:numId="14">
    <w:abstractNumId w:val="9"/>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4906"/>
    <w:rsid w:val="000275F9"/>
    <w:rsid w:val="00032DBE"/>
    <w:rsid w:val="00037661"/>
    <w:rsid w:val="000378F0"/>
    <w:rsid w:val="00037C07"/>
    <w:rsid w:val="000404D0"/>
    <w:rsid w:val="000448C9"/>
    <w:rsid w:val="000558AC"/>
    <w:rsid w:val="00081FD7"/>
    <w:rsid w:val="00082059"/>
    <w:rsid w:val="00083DCC"/>
    <w:rsid w:val="0009221F"/>
    <w:rsid w:val="000972DB"/>
    <w:rsid w:val="000A3A1D"/>
    <w:rsid w:val="000A6FF3"/>
    <w:rsid w:val="000B5363"/>
    <w:rsid w:val="000B6B55"/>
    <w:rsid w:val="000C4AD7"/>
    <w:rsid w:val="000C70F3"/>
    <w:rsid w:val="000C728A"/>
    <w:rsid w:val="001011A0"/>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B4B2C"/>
    <w:rsid w:val="001B4E52"/>
    <w:rsid w:val="001B77FB"/>
    <w:rsid w:val="001E6CA3"/>
    <w:rsid w:val="001F49A1"/>
    <w:rsid w:val="001F7FC7"/>
    <w:rsid w:val="00203D26"/>
    <w:rsid w:val="00214280"/>
    <w:rsid w:val="00227228"/>
    <w:rsid w:val="00230D19"/>
    <w:rsid w:val="00252F35"/>
    <w:rsid w:val="00260243"/>
    <w:rsid w:val="00266D43"/>
    <w:rsid w:val="00267F4E"/>
    <w:rsid w:val="00270B44"/>
    <w:rsid w:val="00274D49"/>
    <w:rsid w:val="002763C8"/>
    <w:rsid w:val="002865E5"/>
    <w:rsid w:val="00291DC6"/>
    <w:rsid w:val="002A1E60"/>
    <w:rsid w:val="002A2901"/>
    <w:rsid w:val="002C1437"/>
    <w:rsid w:val="002C2362"/>
    <w:rsid w:val="002C701F"/>
    <w:rsid w:val="002D30B8"/>
    <w:rsid w:val="002D3B77"/>
    <w:rsid w:val="002E04EB"/>
    <w:rsid w:val="002E4F5A"/>
    <w:rsid w:val="002F692B"/>
    <w:rsid w:val="002F72DA"/>
    <w:rsid w:val="003034DE"/>
    <w:rsid w:val="00306916"/>
    <w:rsid w:val="00311620"/>
    <w:rsid w:val="00311FAE"/>
    <w:rsid w:val="00312FE3"/>
    <w:rsid w:val="00313138"/>
    <w:rsid w:val="00313D54"/>
    <w:rsid w:val="00314078"/>
    <w:rsid w:val="0031594D"/>
    <w:rsid w:val="0031607D"/>
    <w:rsid w:val="00333EBE"/>
    <w:rsid w:val="00345B34"/>
    <w:rsid w:val="003477E0"/>
    <w:rsid w:val="00347EAC"/>
    <w:rsid w:val="00361992"/>
    <w:rsid w:val="00362F80"/>
    <w:rsid w:val="00365872"/>
    <w:rsid w:val="003666DA"/>
    <w:rsid w:val="00383278"/>
    <w:rsid w:val="00385335"/>
    <w:rsid w:val="003937F3"/>
    <w:rsid w:val="003B183C"/>
    <w:rsid w:val="003C417C"/>
    <w:rsid w:val="003D1460"/>
    <w:rsid w:val="003E3A45"/>
    <w:rsid w:val="003E64EB"/>
    <w:rsid w:val="003F6A44"/>
    <w:rsid w:val="00412BCC"/>
    <w:rsid w:val="004214C2"/>
    <w:rsid w:val="0042187D"/>
    <w:rsid w:val="004379AF"/>
    <w:rsid w:val="00441785"/>
    <w:rsid w:val="00443408"/>
    <w:rsid w:val="004438B2"/>
    <w:rsid w:val="00450170"/>
    <w:rsid w:val="00452139"/>
    <w:rsid w:val="00453B0D"/>
    <w:rsid w:val="00460945"/>
    <w:rsid w:val="0046169B"/>
    <w:rsid w:val="004626F9"/>
    <w:rsid w:val="0046563D"/>
    <w:rsid w:val="00480819"/>
    <w:rsid w:val="00482CF4"/>
    <w:rsid w:val="0048537D"/>
    <w:rsid w:val="004902AD"/>
    <w:rsid w:val="00495256"/>
    <w:rsid w:val="004A1B75"/>
    <w:rsid w:val="004A2E94"/>
    <w:rsid w:val="004B126E"/>
    <w:rsid w:val="004B1CA3"/>
    <w:rsid w:val="004C258A"/>
    <w:rsid w:val="004E779D"/>
    <w:rsid w:val="004F1F41"/>
    <w:rsid w:val="004F3AEA"/>
    <w:rsid w:val="004F755F"/>
    <w:rsid w:val="0050288A"/>
    <w:rsid w:val="00504701"/>
    <w:rsid w:val="00505B5E"/>
    <w:rsid w:val="00505F91"/>
    <w:rsid w:val="00516B69"/>
    <w:rsid w:val="005223A7"/>
    <w:rsid w:val="005237D7"/>
    <w:rsid w:val="00535D01"/>
    <w:rsid w:val="005433A1"/>
    <w:rsid w:val="0054405F"/>
    <w:rsid w:val="00567501"/>
    <w:rsid w:val="00572062"/>
    <w:rsid w:val="005853D3"/>
    <w:rsid w:val="00590937"/>
    <w:rsid w:val="005962D1"/>
    <w:rsid w:val="005A13B8"/>
    <w:rsid w:val="005A4413"/>
    <w:rsid w:val="005C3926"/>
    <w:rsid w:val="005C727C"/>
    <w:rsid w:val="005C753A"/>
    <w:rsid w:val="005D353D"/>
    <w:rsid w:val="005E0628"/>
    <w:rsid w:val="005F2EFF"/>
    <w:rsid w:val="005F36C4"/>
    <w:rsid w:val="006105F7"/>
    <w:rsid w:val="0061797F"/>
    <w:rsid w:val="006261FE"/>
    <w:rsid w:val="00643CF5"/>
    <w:rsid w:val="00646F53"/>
    <w:rsid w:val="00653D8B"/>
    <w:rsid w:val="00663280"/>
    <w:rsid w:val="006954FB"/>
    <w:rsid w:val="006A7E72"/>
    <w:rsid w:val="006B1EF6"/>
    <w:rsid w:val="006B5D7E"/>
    <w:rsid w:val="006C1590"/>
    <w:rsid w:val="006C3339"/>
    <w:rsid w:val="006D3445"/>
    <w:rsid w:val="006E6036"/>
    <w:rsid w:val="006F133D"/>
    <w:rsid w:val="006F5D35"/>
    <w:rsid w:val="00701F82"/>
    <w:rsid w:val="00703DE3"/>
    <w:rsid w:val="00710579"/>
    <w:rsid w:val="00714C59"/>
    <w:rsid w:val="0071598E"/>
    <w:rsid w:val="00721571"/>
    <w:rsid w:val="007325A5"/>
    <w:rsid w:val="007349DD"/>
    <w:rsid w:val="007418D6"/>
    <w:rsid w:val="007473F8"/>
    <w:rsid w:val="00754862"/>
    <w:rsid w:val="00754BF8"/>
    <w:rsid w:val="00763335"/>
    <w:rsid w:val="00763A41"/>
    <w:rsid w:val="00765B51"/>
    <w:rsid w:val="00771DA1"/>
    <w:rsid w:val="00785590"/>
    <w:rsid w:val="0079655D"/>
    <w:rsid w:val="007A215C"/>
    <w:rsid w:val="007A4A18"/>
    <w:rsid w:val="007C781F"/>
    <w:rsid w:val="007D0AA0"/>
    <w:rsid w:val="007E640E"/>
    <w:rsid w:val="007E7074"/>
    <w:rsid w:val="008112AC"/>
    <w:rsid w:val="00812AB4"/>
    <w:rsid w:val="00815261"/>
    <w:rsid w:val="008154DF"/>
    <w:rsid w:val="00823B58"/>
    <w:rsid w:val="00825046"/>
    <w:rsid w:val="00843CAC"/>
    <w:rsid w:val="008443E3"/>
    <w:rsid w:val="00854BC0"/>
    <w:rsid w:val="0087246A"/>
    <w:rsid w:val="008740F2"/>
    <w:rsid w:val="00874E23"/>
    <w:rsid w:val="0088195E"/>
    <w:rsid w:val="00884486"/>
    <w:rsid w:val="00885111"/>
    <w:rsid w:val="00885911"/>
    <w:rsid w:val="008873FC"/>
    <w:rsid w:val="00887752"/>
    <w:rsid w:val="00894D43"/>
    <w:rsid w:val="008A0A47"/>
    <w:rsid w:val="008B00BA"/>
    <w:rsid w:val="008B6DD4"/>
    <w:rsid w:val="008C0630"/>
    <w:rsid w:val="008C3511"/>
    <w:rsid w:val="008E1C16"/>
    <w:rsid w:val="008E51AA"/>
    <w:rsid w:val="008E54D3"/>
    <w:rsid w:val="008E60BA"/>
    <w:rsid w:val="008F37FA"/>
    <w:rsid w:val="009136BC"/>
    <w:rsid w:val="009163E6"/>
    <w:rsid w:val="0091714D"/>
    <w:rsid w:val="00935078"/>
    <w:rsid w:val="00951F3B"/>
    <w:rsid w:val="00955F5B"/>
    <w:rsid w:val="009578E0"/>
    <w:rsid w:val="0096251B"/>
    <w:rsid w:val="00970796"/>
    <w:rsid w:val="00972A4B"/>
    <w:rsid w:val="00987ADF"/>
    <w:rsid w:val="009B3D46"/>
    <w:rsid w:val="009B60A3"/>
    <w:rsid w:val="009C7535"/>
    <w:rsid w:val="009C7714"/>
    <w:rsid w:val="009C7AB1"/>
    <w:rsid w:val="009E0749"/>
    <w:rsid w:val="009E45B1"/>
    <w:rsid w:val="009F41A8"/>
    <w:rsid w:val="00A0043A"/>
    <w:rsid w:val="00A01AAF"/>
    <w:rsid w:val="00A07EFD"/>
    <w:rsid w:val="00A2417B"/>
    <w:rsid w:val="00A36B83"/>
    <w:rsid w:val="00A37DAD"/>
    <w:rsid w:val="00A41000"/>
    <w:rsid w:val="00A604B2"/>
    <w:rsid w:val="00A6441B"/>
    <w:rsid w:val="00A73176"/>
    <w:rsid w:val="00A84262"/>
    <w:rsid w:val="00A8462D"/>
    <w:rsid w:val="00A87591"/>
    <w:rsid w:val="00A94BA5"/>
    <w:rsid w:val="00A966BE"/>
    <w:rsid w:val="00AA034A"/>
    <w:rsid w:val="00AA23B0"/>
    <w:rsid w:val="00AA2FA0"/>
    <w:rsid w:val="00AB2E6B"/>
    <w:rsid w:val="00AB7F3E"/>
    <w:rsid w:val="00AC3A45"/>
    <w:rsid w:val="00AD6C12"/>
    <w:rsid w:val="00AE0A5A"/>
    <w:rsid w:val="00AE1204"/>
    <w:rsid w:val="00AF0D6B"/>
    <w:rsid w:val="00AF0DA2"/>
    <w:rsid w:val="00B00E75"/>
    <w:rsid w:val="00B12D19"/>
    <w:rsid w:val="00B2591F"/>
    <w:rsid w:val="00B364A7"/>
    <w:rsid w:val="00B54D84"/>
    <w:rsid w:val="00B702EC"/>
    <w:rsid w:val="00B709EB"/>
    <w:rsid w:val="00B72B03"/>
    <w:rsid w:val="00B74792"/>
    <w:rsid w:val="00B74ABE"/>
    <w:rsid w:val="00B7617E"/>
    <w:rsid w:val="00B82224"/>
    <w:rsid w:val="00B87CE2"/>
    <w:rsid w:val="00BA56E9"/>
    <w:rsid w:val="00BB14E7"/>
    <w:rsid w:val="00BB62F7"/>
    <w:rsid w:val="00BD29C5"/>
    <w:rsid w:val="00BF72C2"/>
    <w:rsid w:val="00C02BC5"/>
    <w:rsid w:val="00C2685D"/>
    <w:rsid w:val="00C36F72"/>
    <w:rsid w:val="00C5717E"/>
    <w:rsid w:val="00C57BBD"/>
    <w:rsid w:val="00C6066A"/>
    <w:rsid w:val="00C70CB5"/>
    <w:rsid w:val="00C72E82"/>
    <w:rsid w:val="00C73C29"/>
    <w:rsid w:val="00C759C1"/>
    <w:rsid w:val="00C817C2"/>
    <w:rsid w:val="00C86838"/>
    <w:rsid w:val="00C976B7"/>
    <w:rsid w:val="00C97DA0"/>
    <w:rsid w:val="00CB0027"/>
    <w:rsid w:val="00CC166F"/>
    <w:rsid w:val="00CC50AD"/>
    <w:rsid w:val="00CC59F6"/>
    <w:rsid w:val="00CD0439"/>
    <w:rsid w:val="00CE38C6"/>
    <w:rsid w:val="00CF2FA7"/>
    <w:rsid w:val="00CF32F6"/>
    <w:rsid w:val="00CF5AFD"/>
    <w:rsid w:val="00CF6391"/>
    <w:rsid w:val="00D021E9"/>
    <w:rsid w:val="00D07CD6"/>
    <w:rsid w:val="00D34885"/>
    <w:rsid w:val="00D42B6B"/>
    <w:rsid w:val="00D5074C"/>
    <w:rsid w:val="00D57A77"/>
    <w:rsid w:val="00D57D9D"/>
    <w:rsid w:val="00D6442B"/>
    <w:rsid w:val="00D74720"/>
    <w:rsid w:val="00D913E0"/>
    <w:rsid w:val="00D94BBA"/>
    <w:rsid w:val="00DA4DF6"/>
    <w:rsid w:val="00DA675F"/>
    <w:rsid w:val="00DB6D58"/>
    <w:rsid w:val="00DC03AB"/>
    <w:rsid w:val="00DC427F"/>
    <w:rsid w:val="00DC44A8"/>
    <w:rsid w:val="00DC77AE"/>
    <w:rsid w:val="00DD4A6F"/>
    <w:rsid w:val="00DD523C"/>
    <w:rsid w:val="00DE17B1"/>
    <w:rsid w:val="00E06E36"/>
    <w:rsid w:val="00E10391"/>
    <w:rsid w:val="00E131B1"/>
    <w:rsid w:val="00E160B4"/>
    <w:rsid w:val="00E21960"/>
    <w:rsid w:val="00E255E2"/>
    <w:rsid w:val="00E40EDD"/>
    <w:rsid w:val="00E50563"/>
    <w:rsid w:val="00E66C15"/>
    <w:rsid w:val="00E77D56"/>
    <w:rsid w:val="00E92D0D"/>
    <w:rsid w:val="00EA0794"/>
    <w:rsid w:val="00EA0CE8"/>
    <w:rsid w:val="00EA61AB"/>
    <w:rsid w:val="00EC478B"/>
    <w:rsid w:val="00ED20EC"/>
    <w:rsid w:val="00ED48E0"/>
    <w:rsid w:val="00EE2E9C"/>
    <w:rsid w:val="00EF7283"/>
    <w:rsid w:val="00F040D2"/>
    <w:rsid w:val="00F04365"/>
    <w:rsid w:val="00F136DA"/>
    <w:rsid w:val="00F24FD4"/>
    <w:rsid w:val="00F41FC3"/>
    <w:rsid w:val="00F45EFF"/>
    <w:rsid w:val="00F47885"/>
    <w:rsid w:val="00F53A8B"/>
    <w:rsid w:val="00F873F3"/>
    <w:rsid w:val="00F91AF0"/>
    <w:rsid w:val="00F95476"/>
    <w:rsid w:val="00FA0580"/>
    <w:rsid w:val="00FA63EF"/>
    <w:rsid w:val="00FA6D8F"/>
    <w:rsid w:val="00FC6E37"/>
    <w:rsid w:val="00FD4992"/>
    <w:rsid w:val="00FD5BC9"/>
    <w:rsid w:val="00FD6AFA"/>
    <w:rsid w:val="00FE136F"/>
    <w:rsid w:val="00FE697B"/>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99E83F-663F-4720-9294-71D366AB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7015">
      <w:bodyDiv w:val="1"/>
      <w:marLeft w:val="0"/>
      <w:marRight w:val="0"/>
      <w:marTop w:val="0"/>
      <w:marBottom w:val="0"/>
      <w:divBdr>
        <w:top w:val="none" w:sz="0" w:space="0" w:color="auto"/>
        <w:left w:val="none" w:sz="0" w:space="0" w:color="auto"/>
        <w:bottom w:val="none" w:sz="0" w:space="0" w:color="auto"/>
        <w:right w:val="none" w:sz="0" w:space="0" w:color="auto"/>
      </w:divBdr>
    </w:div>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73382945">
      <w:bodyDiv w:val="1"/>
      <w:marLeft w:val="0"/>
      <w:marRight w:val="0"/>
      <w:marTop w:val="0"/>
      <w:marBottom w:val="0"/>
      <w:divBdr>
        <w:top w:val="none" w:sz="0" w:space="0" w:color="auto"/>
        <w:left w:val="none" w:sz="0" w:space="0" w:color="auto"/>
        <w:bottom w:val="none" w:sz="0" w:space="0" w:color="auto"/>
        <w:right w:val="none" w:sz="0" w:space="0" w:color="auto"/>
      </w:divBdr>
    </w:div>
    <w:div w:id="39243266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647395395">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86123372">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3714639">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168444255">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749450701">
      <w:bodyDiv w:val="1"/>
      <w:marLeft w:val="0"/>
      <w:marRight w:val="0"/>
      <w:marTop w:val="0"/>
      <w:marBottom w:val="0"/>
      <w:divBdr>
        <w:top w:val="none" w:sz="0" w:space="0" w:color="auto"/>
        <w:left w:val="none" w:sz="0" w:space="0" w:color="auto"/>
        <w:bottom w:val="none" w:sz="0" w:space="0" w:color="auto"/>
        <w:right w:val="none" w:sz="0" w:space="0" w:color="auto"/>
      </w:divBdr>
    </w:div>
    <w:div w:id="1812401825">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569</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6</cp:revision>
  <cp:lastPrinted>2025-04-22T19:15:00Z</cp:lastPrinted>
  <dcterms:created xsi:type="dcterms:W3CDTF">2025-05-06T19:58:00Z</dcterms:created>
  <dcterms:modified xsi:type="dcterms:W3CDTF">2025-05-09T20:52:00Z</dcterms:modified>
</cp:coreProperties>
</file>