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AC5B28" w14:textId="77777777" w:rsidR="0056508E" w:rsidRDefault="0056508E" w:rsidP="00B44A91">
      <w:pPr>
        <w:spacing w:line="240" w:lineRule="auto"/>
        <w:rPr>
          <w:rFonts w:eastAsia="Calibri"/>
          <w:b/>
        </w:rPr>
      </w:pPr>
    </w:p>
    <w:p w14:paraId="41E10217" w14:textId="77777777" w:rsidR="00B44A91" w:rsidRDefault="00B44A91" w:rsidP="00B44A91">
      <w:pPr>
        <w:spacing w:line="240" w:lineRule="auto"/>
        <w:rPr>
          <w:rFonts w:eastAsia="Calibri"/>
          <w:b/>
        </w:rPr>
      </w:pPr>
    </w:p>
    <w:p w14:paraId="31E25889" w14:textId="77777777" w:rsidR="00B44A91" w:rsidRDefault="00B44A91" w:rsidP="00B44A91">
      <w:pPr>
        <w:spacing w:line="240" w:lineRule="auto"/>
        <w:rPr>
          <w:rFonts w:eastAsia="Calibri"/>
          <w:b/>
        </w:rPr>
      </w:pPr>
    </w:p>
    <w:p w14:paraId="55F822C3" w14:textId="77777777" w:rsidR="00B44A91" w:rsidRDefault="00B44A91" w:rsidP="00B44A91">
      <w:pPr>
        <w:spacing w:line="240" w:lineRule="auto"/>
        <w:rPr>
          <w:rFonts w:eastAsia="Calibri"/>
          <w:b/>
        </w:rPr>
      </w:pPr>
    </w:p>
    <w:p w14:paraId="45A970A9" w14:textId="77777777" w:rsidR="00B44A91" w:rsidRDefault="00B44A91" w:rsidP="00B44A91">
      <w:pPr>
        <w:spacing w:line="240" w:lineRule="auto"/>
        <w:rPr>
          <w:rFonts w:eastAsia="Calibri"/>
          <w:b/>
        </w:rPr>
      </w:pPr>
    </w:p>
    <w:p w14:paraId="7CE51242" w14:textId="77777777" w:rsidR="00B44A91" w:rsidRPr="0036621C" w:rsidRDefault="00B44A91" w:rsidP="00B44A91">
      <w:pPr>
        <w:spacing w:line="240" w:lineRule="auto"/>
        <w:rPr>
          <w:rFonts w:eastAsia="Calibri"/>
          <w:b/>
        </w:rPr>
      </w:pPr>
    </w:p>
    <w:p w14:paraId="7C320603" w14:textId="7F0C1709" w:rsidR="00C23A27" w:rsidRPr="0036621C" w:rsidRDefault="001B33DE" w:rsidP="00C23A27">
      <w:pPr>
        <w:spacing w:line="240" w:lineRule="auto"/>
        <w:jc w:val="center"/>
        <w:rPr>
          <w:rFonts w:eastAsia="Calibri"/>
        </w:rPr>
      </w:pPr>
      <w:r w:rsidRPr="0036621C">
        <w:rPr>
          <w:rFonts w:eastAsia="Calibri"/>
          <w:b/>
        </w:rPr>
        <w:t xml:space="preserve">PROJETO DE LEI Nº </w:t>
      </w:r>
      <w:r w:rsidR="0056508E" w:rsidRPr="0036621C">
        <w:rPr>
          <w:rFonts w:eastAsia="Calibri"/>
          <w:b/>
        </w:rPr>
        <w:t>___</w:t>
      </w:r>
      <w:r w:rsidR="002937BC">
        <w:rPr>
          <w:rFonts w:eastAsia="Calibri"/>
          <w:b/>
        </w:rPr>
        <w:t>_</w:t>
      </w:r>
      <w:r w:rsidRPr="0036621C">
        <w:rPr>
          <w:rFonts w:eastAsia="Calibri"/>
        </w:rPr>
        <w:t xml:space="preserve">, de </w:t>
      </w:r>
      <w:r w:rsidR="0036621C" w:rsidRPr="0036621C">
        <w:rPr>
          <w:rFonts w:eastAsia="Calibri"/>
        </w:rPr>
        <w:t>_____</w:t>
      </w:r>
      <w:r w:rsidR="0056508E" w:rsidRPr="0036621C">
        <w:rPr>
          <w:rFonts w:eastAsia="Calibri"/>
        </w:rPr>
        <w:t xml:space="preserve">de </w:t>
      </w:r>
      <w:proofErr w:type="gramStart"/>
      <w:r w:rsidR="00FE1B34">
        <w:rPr>
          <w:rFonts w:eastAsia="Calibri"/>
        </w:rPr>
        <w:t>Maio</w:t>
      </w:r>
      <w:proofErr w:type="gramEnd"/>
      <w:r w:rsidR="00BF63F3" w:rsidRPr="0036621C">
        <w:rPr>
          <w:rFonts w:eastAsia="Calibri"/>
        </w:rPr>
        <w:t xml:space="preserve"> </w:t>
      </w:r>
      <w:r w:rsidR="007107EF" w:rsidRPr="0036621C">
        <w:rPr>
          <w:rFonts w:eastAsia="Calibri"/>
        </w:rPr>
        <w:t>de 2025</w:t>
      </w:r>
      <w:r w:rsidR="00C23A27" w:rsidRPr="0036621C">
        <w:rPr>
          <w:rFonts w:eastAsia="Calibri"/>
        </w:rPr>
        <w:t>.</w:t>
      </w:r>
    </w:p>
    <w:p w14:paraId="261DA44B" w14:textId="77777777" w:rsidR="0056508E" w:rsidRPr="0036621C" w:rsidRDefault="0056508E" w:rsidP="00C23A27">
      <w:pPr>
        <w:spacing w:line="240" w:lineRule="auto"/>
        <w:jc w:val="center"/>
        <w:rPr>
          <w:rFonts w:eastAsia="Calibri"/>
        </w:rPr>
      </w:pPr>
    </w:p>
    <w:p w14:paraId="5A3486D2" w14:textId="77777777" w:rsidR="007107EF" w:rsidRPr="0036621C" w:rsidRDefault="007107EF" w:rsidP="00EA20B7">
      <w:pPr>
        <w:pStyle w:val="Corpodetexto"/>
        <w:spacing w:before="255" w:line="360" w:lineRule="auto"/>
        <w:jc w:val="both"/>
        <w:rPr>
          <w:rFonts w:ascii="Arial" w:hAnsi="Arial" w:cs="Arial"/>
          <w:b/>
          <w:sz w:val="24"/>
          <w:szCs w:val="24"/>
        </w:rPr>
      </w:pPr>
    </w:p>
    <w:p w14:paraId="21C7EC12" w14:textId="279945D3" w:rsidR="0056508E" w:rsidRPr="00864F95" w:rsidRDefault="007107EF" w:rsidP="00864F95">
      <w:pPr>
        <w:tabs>
          <w:tab w:val="left" w:pos="6232"/>
          <w:tab w:val="left" w:pos="8349"/>
        </w:tabs>
        <w:ind w:left="3390" w:right="286" w:hanging="16"/>
        <w:jc w:val="both"/>
        <w:rPr>
          <w:b/>
          <w:i/>
          <w:color w:val="1C1C1C"/>
          <w:w w:val="105"/>
        </w:rPr>
      </w:pPr>
      <w:r w:rsidRPr="00424713">
        <w:rPr>
          <w:b/>
          <w:i/>
          <w:color w:val="1C1C1C"/>
          <w:w w:val="105"/>
        </w:rPr>
        <w:t>"</w:t>
      </w:r>
      <w:r w:rsidR="004E5C54" w:rsidRPr="004E5C54">
        <w:rPr>
          <w:kern w:val="2"/>
          <w14:ligatures w14:val="standardContextual"/>
        </w:rPr>
        <w:t xml:space="preserve"> </w:t>
      </w:r>
      <w:r w:rsidR="004E5C54" w:rsidRPr="004E5C54">
        <w:rPr>
          <w:rFonts w:eastAsia="Aptos"/>
          <w:b/>
          <w:kern w:val="2"/>
          <w14:ligatures w14:val="standardContextual"/>
        </w:rPr>
        <w:t>Institui o “Programa Mário Campos Acessível</w:t>
      </w:r>
      <w:r w:rsidR="001348E3">
        <w:rPr>
          <w:rFonts w:eastAsia="Aptos"/>
          <w:b/>
          <w:kern w:val="2"/>
          <w14:ligatures w14:val="standardContextual"/>
        </w:rPr>
        <w:t xml:space="preserve"> </w:t>
      </w:r>
      <w:r w:rsidR="004E5C54" w:rsidRPr="004E5C54">
        <w:rPr>
          <w:rFonts w:eastAsia="Aptos"/>
          <w:b/>
          <w:kern w:val="2"/>
          <w14:ligatures w14:val="standardContextual"/>
        </w:rPr>
        <w:t>Incentivo à Acessibilidade em Estabelecimentos” e dá outras providências</w:t>
      </w:r>
      <w:r w:rsidR="00D31BAE" w:rsidRPr="00424713">
        <w:rPr>
          <w:b/>
          <w:i/>
          <w:color w:val="1C1C1C"/>
          <w:w w:val="105"/>
        </w:rPr>
        <w:t>”</w:t>
      </w:r>
    </w:p>
    <w:p w14:paraId="0DB820E5" w14:textId="77777777" w:rsidR="00C23A27" w:rsidRPr="0036621C" w:rsidRDefault="00C23A27" w:rsidP="00D8506E">
      <w:pPr>
        <w:tabs>
          <w:tab w:val="left" w:pos="708"/>
          <w:tab w:val="left" w:pos="6824"/>
        </w:tabs>
        <w:jc w:val="both"/>
        <w:rPr>
          <w:rFonts w:eastAsia="Calibri"/>
        </w:rPr>
      </w:pPr>
      <w:r w:rsidRPr="0036621C">
        <w:rPr>
          <w:rFonts w:eastAsia="Calibri"/>
        </w:rPr>
        <w:tab/>
      </w:r>
      <w:r w:rsidR="001B33DE" w:rsidRPr="0036621C">
        <w:rPr>
          <w:rFonts w:eastAsia="Calibri"/>
        </w:rPr>
        <w:tab/>
      </w:r>
    </w:p>
    <w:p w14:paraId="6C2B6007" w14:textId="77777777" w:rsidR="00D8506E" w:rsidRPr="00D8506E" w:rsidRDefault="00D8506E" w:rsidP="00424713">
      <w:pPr>
        <w:pStyle w:val="Corpodetexto"/>
        <w:tabs>
          <w:tab w:val="left" w:pos="1985"/>
        </w:tabs>
        <w:spacing w:line="360" w:lineRule="auto"/>
        <w:ind w:right="258"/>
        <w:jc w:val="both"/>
        <w:rPr>
          <w:rFonts w:ascii="Arial" w:eastAsia="Calibri" w:hAnsi="Arial" w:cs="Arial"/>
          <w:sz w:val="24"/>
          <w:szCs w:val="24"/>
          <w:lang w:val="pt-BR"/>
        </w:rPr>
      </w:pPr>
      <w:r w:rsidRPr="00D8506E">
        <w:rPr>
          <w:rFonts w:ascii="Arial" w:eastAsia="Calibri" w:hAnsi="Arial" w:cs="Arial"/>
          <w:sz w:val="24"/>
          <w:szCs w:val="24"/>
          <w:lang w:val="pt-BR"/>
        </w:rPr>
        <w:t>Autor: Vereador Dr. Aleff Diego</w:t>
      </w:r>
    </w:p>
    <w:p w14:paraId="570FE4E0" w14:textId="77777777" w:rsidR="00D8506E" w:rsidRPr="00D8506E" w:rsidRDefault="00D8506E" w:rsidP="00D8506E">
      <w:pPr>
        <w:pStyle w:val="Corpodetexto"/>
        <w:tabs>
          <w:tab w:val="left" w:pos="1985"/>
        </w:tabs>
        <w:spacing w:line="360" w:lineRule="auto"/>
        <w:ind w:left="189" w:right="258"/>
        <w:jc w:val="both"/>
        <w:rPr>
          <w:rFonts w:ascii="Arial" w:eastAsia="Calibri" w:hAnsi="Arial" w:cs="Arial"/>
          <w:sz w:val="24"/>
          <w:szCs w:val="24"/>
          <w:lang w:val="pt-BR"/>
        </w:rPr>
      </w:pPr>
    </w:p>
    <w:p w14:paraId="1CE8F79B" w14:textId="77777777" w:rsidR="001348E3" w:rsidRPr="006B6FF2" w:rsidRDefault="001348E3" w:rsidP="001348E3">
      <w:pPr>
        <w:jc w:val="both"/>
      </w:pPr>
      <w:r w:rsidRPr="006B6FF2">
        <w:t>Art. 1º Fica instituído, no âmbito do Município de Mário Campos, o “Programa Mário Campos Acessível – Incentivo à Acessibilidade em Estabelecimentos”, com o objetivo de estimular bares, restaurantes, lanchonetes, cafés, hotéis, pousadas, centros comerciais e demais estabelecimentos de uso público a promoverem adaptações de acessibilidade para cadeirantes e pessoas com mobilidade reduzida, em conformidade com as normas ABNT NBR 9050 e a legislação federal (Lei nº 10.098/2000 e Decreto nº 5.296/2004).</w:t>
      </w:r>
    </w:p>
    <w:p w14:paraId="306FC003" w14:textId="77777777" w:rsidR="001348E3" w:rsidRPr="006B6FF2" w:rsidRDefault="001348E3" w:rsidP="001348E3">
      <w:pPr>
        <w:jc w:val="both"/>
      </w:pPr>
    </w:p>
    <w:p w14:paraId="4A26109A" w14:textId="77777777" w:rsidR="001348E3" w:rsidRPr="006B6FF2" w:rsidRDefault="001348E3" w:rsidP="001348E3">
      <w:pPr>
        <w:jc w:val="both"/>
      </w:pPr>
      <w:r w:rsidRPr="006B6FF2">
        <w:t>Art. 2º Poderão aderir voluntariamente ao Programa os proprietários ou responsáveis pelos estabelecimentos listados no art. 1º que, comprovadamente, realizarem, no mínimo, as seguintes adaptações:</w:t>
      </w:r>
    </w:p>
    <w:p w14:paraId="3157B1CC" w14:textId="77777777" w:rsidR="001348E3" w:rsidRPr="006B6FF2" w:rsidRDefault="001348E3" w:rsidP="001348E3">
      <w:pPr>
        <w:jc w:val="both"/>
      </w:pPr>
      <w:r w:rsidRPr="006B6FF2">
        <w:t xml:space="preserve">I – </w:t>
      </w:r>
      <w:proofErr w:type="gramStart"/>
      <w:r w:rsidRPr="006B6FF2">
        <w:t>instalação</w:t>
      </w:r>
      <w:proofErr w:type="gramEnd"/>
      <w:r w:rsidRPr="006B6FF2">
        <w:t xml:space="preserve"> de rampas ou nivelamento de piso com inclinação adequada em todos os acessos;</w:t>
      </w:r>
    </w:p>
    <w:p w14:paraId="0C4CAE63" w14:textId="77777777" w:rsidR="001348E3" w:rsidRPr="006B6FF2" w:rsidRDefault="001348E3" w:rsidP="001348E3">
      <w:pPr>
        <w:jc w:val="both"/>
      </w:pPr>
      <w:r w:rsidRPr="006B6FF2">
        <w:t xml:space="preserve">II – </w:t>
      </w:r>
      <w:proofErr w:type="gramStart"/>
      <w:r w:rsidRPr="006B6FF2">
        <w:t>ampliação</w:t>
      </w:r>
      <w:proofErr w:type="gramEnd"/>
      <w:r w:rsidRPr="006B6FF2">
        <w:t xml:space="preserve"> de corredores e portas para largura mínima de 90 cm;</w:t>
      </w:r>
    </w:p>
    <w:p w14:paraId="74CAC62E" w14:textId="77777777" w:rsidR="001348E3" w:rsidRPr="006B6FF2" w:rsidRDefault="001348E3" w:rsidP="001348E3">
      <w:pPr>
        <w:jc w:val="both"/>
      </w:pPr>
      <w:r w:rsidRPr="006B6FF2">
        <w:t>III – instalação de banheiros acessíveis com barras de apoio, espaço de manobra e lavatório adaptado;</w:t>
      </w:r>
    </w:p>
    <w:p w14:paraId="2221D816" w14:textId="77777777" w:rsidR="001348E3" w:rsidRPr="006B6FF2" w:rsidRDefault="001348E3" w:rsidP="001348E3">
      <w:pPr>
        <w:jc w:val="both"/>
      </w:pPr>
      <w:r w:rsidRPr="006B6FF2">
        <w:t xml:space="preserve">IV – </w:t>
      </w:r>
      <w:proofErr w:type="gramStart"/>
      <w:r w:rsidRPr="006B6FF2">
        <w:t>rebaixamento</w:t>
      </w:r>
      <w:proofErr w:type="gramEnd"/>
      <w:r w:rsidRPr="006B6FF2">
        <w:t xml:space="preserve"> de balcões de atendimento para altura máxima de 80 cm;</w:t>
      </w:r>
    </w:p>
    <w:p w14:paraId="076B83C3" w14:textId="77777777" w:rsidR="001348E3" w:rsidRPr="006B6FF2" w:rsidRDefault="001348E3" w:rsidP="001348E3">
      <w:pPr>
        <w:jc w:val="both"/>
      </w:pPr>
      <w:r w:rsidRPr="006B6FF2">
        <w:t xml:space="preserve">V – </w:t>
      </w:r>
      <w:proofErr w:type="gramStart"/>
      <w:r w:rsidRPr="006B6FF2">
        <w:t>implantação</w:t>
      </w:r>
      <w:proofErr w:type="gramEnd"/>
      <w:r w:rsidRPr="006B6FF2">
        <w:t xml:space="preserve"> de sinalização tátil e visual de orientação;</w:t>
      </w:r>
    </w:p>
    <w:p w14:paraId="42AA730E" w14:textId="77777777" w:rsidR="001348E3" w:rsidRPr="006B6FF2" w:rsidRDefault="001348E3" w:rsidP="001348E3">
      <w:pPr>
        <w:jc w:val="both"/>
      </w:pPr>
      <w:r w:rsidRPr="006B6FF2">
        <w:t xml:space="preserve">VI – </w:t>
      </w:r>
      <w:proofErr w:type="gramStart"/>
      <w:r w:rsidRPr="006B6FF2">
        <w:t>reserva</w:t>
      </w:r>
      <w:proofErr w:type="gramEnd"/>
      <w:r w:rsidRPr="006B6FF2">
        <w:t xml:space="preserve"> de vagas de estacionamento adaptadas e sinalizadas junto aos acessos.</w:t>
      </w:r>
    </w:p>
    <w:p w14:paraId="200CC82A" w14:textId="77777777" w:rsidR="001348E3" w:rsidRPr="006B6FF2" w:rsidRDefault="001348E3" w:rsidP="001348E3">
      <w:pPr>
        <w:jc w:val="both"/>
      </w:pPr>
    </w:p>
    <w:p w14:paraId="0EE5D3D7" w14:textId="77777777" w:rsidR="001348E3" w:rsidRDefault="001348E3" w:rsidP="001348E3">
      <w:pPr>
        <w:jc w:val="both"/>
      </w:pPr>
    </w:p>
    <w:p w14:paraId="70961B0D" w14:textId="77777777" w:rsidR="001348E3" w:rsidRDefault="001348E3" w:rsidP="001348E3">
      <w:pPr>
        <w:jc w:val="both"/>
      </w:pPr>
    </w:p>
    <w:p w14:paraId="00803F06" w14:textId="77777777" w:rsidR="001348E3" w:rsidRDefault="001348E3" w:rsidP="001348E3">
      <w:pPr>
        <w:jc w:val="both"/>
      </w:pPr>
    </w:p>
    <w:p w14:paraId="07E72BDF" w14:textId="77777777" w:rsidR="001348E3" w:rsidRDefault="001348E3" w:rsidP="001348E3">
      <w:pPr>
        <w:jc w:val="both"/>
      </w:pPr>
    </w:p>
    <w:p w14:paraId="2567B233" w14:textId="52FE7BFB" w:rsidR="001348E3" w:rsidRPr="006B6FF2" w:rsidRDefault="001348E3" w:rsidP="001348E3">
      <w:pPr>
        <w:jc w:val="both"/>
      </w:pPr>
      <w:r w:rsidRPr="006B6FF2">
        <w:t>Art. 3º Como contrapartida, os estabelecimentos participantes farão jus aos seguintes incentivos de baixo custo para o Município, pelo período máximo de 2 (dois) anos:</w:t>
      </w:r>
    </w:p>
    <w:p w14:paraId="162C182F" w14:textId="77777777" w:rsidR="001348E3" w:rsidRPr="006B6FF2" w:rsidRDefault="001348E3" w:rsidP="001348E3">
      <w:pPr>
        <w:jc w:val="both"/>
      </w:pPr>
      <w:r w:rsidRPr="006B6FF2">
        <w:t>I – Divulgação gratuita em carrossel de mídias sociais e site oficial da Prefeitura, destacando o estabelecimento como referência em acessibilidade;</w:t>
      </w:r>
    </w:p>
    <w:p w14:paraId="34A88BC1" w14:textId="77777777" w:rsidR="001348E3" w:rsidRPr="006B6FF2" w:rsidRDefault="001348E3" w:rsidP="001348E3">
      <w:pPr>
        <w:jc w:val="both"/>
      </w:pPr>
      <w:r w:rsidRPr="006B6FF2">
        <w:t>II – Incorporação em roteiro turístico digital de “Empreendimentos Acessíveis”, para atrair visitantes e moradores;</w:t>
      </w:r>
    </w:p>
    <w:p w14:paraId="41064C4C" w14:textId="77777777" w:rsidR="001348E3" w:rsidRPr="006B6FF2" w:rsidRDefault="001348E3" w:rsidP="001348E3">
      <w:pPr>
        <w:jc w:val="both"/>
      </w:pPr>
      <w:r w:rsidRPr="006B6FF2">
        <w:t>III – Certificado digital de reconhecimento, emitido pela Câmara Municipal, para anexar a relatórios ou exibir em ambientes internos.</w:t>
      </w:r>
    </w:p>
    <w:p w14:paraId="33D05778" w14:textId="77777777" w:rsidR="001348E3" w:rsidRPr="006B6FF2" w:rsidRDefault="001348E3" w:rsidP="001348E3">
      <w:pPr>
        <w:jc w:val="both"/>
      </w:pPr>
    </w:p>
    <w:p w14:paraId="5AB866FE" w14:textId="65B45166" w:rsidR="001348E3" w:rsidRPr="006B6FF2" w:rsidRDefault="001348E3" w:rsidP="001348E3">
      <w:pPr>
        <w:jc w:val="both"/>
      </w:pPr>
      <w:r w:rsidRPr="006B6FF2">
        <w:t xml:space="preserve">Art. </w:t>
      </w:r>
      <w:r>
        <w:t>4</w:t>
      </w:r>
      <w:r w:rsidRPr="006B6FF2">
        <w:t>º Esta Lei entra em vigor na data de sua publicação</w:t>
      </w:r>
      <w:r>
        <w:t>.</w:t>
      </w:r>
    </w:p>
    <w:p w14:paraId="6F53F44A" w14:textId="77777777" w:rsidR="001348E3" w:rsidRPr="006B6FF2" w:rsidRDefault="001348E3" w:rsidP="001348E3">
      <w:pPr>
        <w:jc w:val="both"/>
      </w:pPr>
    </w:p>
    <w:p w14:paraId="2B6927DF" w14:textId="77777777" w:rsidR="008925FA" w:rsidRPr="006B6FF2" w:rsidRDefault="008925FA" w:rsidP="008925FA">
      <w:pPr>
        <w:jc w:val="both"/>
      </w:pPr>
    </w:p>
    <w:p w14:paraId="49428AE5" w14:textId="77777777" w:rsidR="00D8506E" w:rsidRDefault="00D8506E" w:rsidP="00864F95">
      <w:pPr>
        <w:pStyle w:val="Corpodetexto"/>
        <w:tabs>
          <w:tab w:val="left" w:pos="1985"/>
        </w:tabs>
        <w:spacing w:line="360" w:lineRule="auto"/>
        <w:ind w:right="258"/>
        <w:jc w:val="both"/>
        <w:rPr>
          <w:rFonts w:ascii="Arial" w:hAnsi="Arial" w:cs="Arial"/>
          <w:b/>
          <w:color w:val="1C1C1C"/>
          <w:w w:val="105"/>
          <w:sz w:val="24"/>
          <w:szCs w:val="24"/>
        </w:rPr>
      </w:pPr>
    </w:p>
    <w:p w14:paraId="23EC33EF" w14:textId="77777777" w:rsidR="008925FA" w:rsidRDefault="008925FA" w:rsidP="00864F95">
      <w:pPr>
        <w:pStyle w:val="Corpodetexto"/>
        <w:tabs>
          <w:tab w:val="left" w:pos="1985"/>
        </w:tabs>
        <w:spacing w:line="360" w:lineRule="auto"/>
        <w:ind w:right="258"/>
        <w:jc w:val="both"/>
        <w:rPr>
          <w:rFonts w:ascii="Arial" w:hAnsi="Arial" w:cs="Arial"/>
          <w:b/>
          <w:color w:val="1C1C1C"/>
          <w:w w:val="105"/>
          <w:sz w:val="24"/>
          <w:szCs w:val="24"/>
        </w:rPr>
      </w:pPr>
    </w:p>
    <w:p w14:paraId="56A709E3" w14:textId="77777777" w:rsidR="008925FA" w:rsidRDefault="008925FA" w:rsidP="00864F95">
      <w:pPr>
        <w:pStyle w:val="Corpodetexto"/>
        <w:tabs>
          <w:tab w:val="left" w:pos="1985"/>
        </w:tabs>
        <w:spacing w:line="360" w:lineRule="auto"/>
        <w:ind w:right="258"/>
        <w:jc w:val="both"/>
        <w:rPr>
          <w:rFonts w:ascii="Arial" w:hAnsi="Arial" w:cs="Arial"/>
          <w:b/>
          <w:color w:val="1C1C1C"/>
          <w:w w:val="105"/>
          <w:sz w:val="24"/>
          <w:szCs w:val="24"/>
        </w:rPr>
      </w:pPr>
    </w:p>
    <w:p w14:paraId="04AFB88D" w14:textId="77777777" w:rsidR="008925FA" w:rsidRDefault="008925FA" w:rsidP="00864F95">
      <w:pPr>
        <w:pStyle w:val="Corpodetexto"/>
        <w:tabs>
          <w:tab w:val="left" w:pos="1985"/>
        </w:tabs>
        <w:spacing w:line="360" w:lineRule="auto"/>
        <w:ind w:right="258"/>
        <w:jc w:val="both"/>
        <w:rPr>
          <w:rFonts w:ascii="Arial" w:hAnsi="Arial" w:cs="Arial"/>
          <w:b/>
          <w:color w:val="1C1C1C"/>
          <w:w w:val="105"/>
          <w:sz w:val="24"/>
          <w:szCs w:val="24"/>
        </w:rPr>
      </w:pPr>
    </w:p>
    <w:p w14:paraId="2CDE7F05" w14:textId="77777777" w:rsidR="008925FA" w:rsidRDefault="008925FA" w:rsidP="00864F95">
      <w:pPr>
        <w:pStyle w:val="Corpodetexto"/>
        <w:tabs>
          <w:tab w:val="left" w:pos="1985"/>
        </w:tabs>
        <w:spacing w:line="360" w:lineRule="auto"/>
        <w:ind w:right="258"/>
        <w:jc w:val="both"/>
        <w:rPr>
          <w:rFonts w:ascii="Arial" w:hAnsi="Arial" w:cs="Arial"/>
          <w:b/>
          <w:color w:val="1C1C1C"/>
          <w:w w:val="105"/>
          <w:sz w:val="24"/>
          <w:szCs w:val="24"/>
        </w:rPr>
      </w:pPr>
    </w:p>
    <w:p w14:paraId="30E885BC" w14:textId="77777777" w:rsidR="008925FA" w:rsidRDefault="008925FA" w:rsidP="00864F95">
      <w:pPr>
        <w:pStyle w:val="Corpodetexto"/>
        <w:tabs>
          <w:tab w:val="left" w:pos="1985"/>
        </w:tabs>
        <w:spacing w:line="360" w:lineRule="auto"/>
        <w:ind w:right="258"/>
        <w:jc w:val="both"/>
        <w:rPr>
          <w:rFonts w:ascii="Arial" w:hAnsi="Arial" w:cs="Arial"/>
          <w:b/>
          <w:color w:val="1C1C1C"/>
          <w:w w:val="105"/>
          <w:sz w:val="24"/>
          <w:szCs w:val="24"/>
        </w:rPr>
      </w:pPr>
    </w:p>
    <w:p w14:paraId="5868905F" w14:textId="77777777" w:rsidR="008925FA" w:rsidRDefault="008925FA" w:rsidP="00864F95">
      <w:pPr>
        <w:pStyle w:val="Corpodetexto"/>
        <w:tabs>
          <w:tab w:val="left" w:pos="1985"/>
        </w:tabs>
        <w:spacing w:line="360" w:lineRule="auto"/>
        <w:ind w:right="258"/>
        <w:jc w:val="both"/>
        <w:rPr>
          <w:rFonts w:ascii="Arial" w:hAnsi="Arial" w:cs="Arial"/>
          <w:b/>
          <w:color w:val="1C1C1C"/>
          <w:w w:val="105"/>
          <w:sz w:val="24"/>
          <w:szCs w:val="24"/>
        </w:rPr>
      </w:pPr>
    </w:p>
    <w:p w14:paraId="09B4AD4C" w14:textId="77777777" w:rsidR="008925FA" w:rsidRDefault="008925FA" w:rsidP="00864F95">
      <w:pPr>
        <w:pStyle w:val="Corpodetexto"/>
        <w:tabs>
          <w:tab w:val="left" w:pos="1985"/>
        </w:tabs>
        <w:spacing w:line="360" w:lineRule="auto"/>
        <w:ind w:right="258"/>
        <w:jc w:val="both"/>
        <w:rPr>
          <w:rFonts w:ascii="Arial" w:hAnsi="Arial" w:cs="Arial"/>
          <w:b/>
          <w:color w:val="1C1C1C"/>
          <w:w w:val="105"/>
          <w:sz w:val="24"/>
          <w:szCs w:val="24"/>
        </w:rPr>
      </w:pPr>
    </w:p>
    <w:p w14:paraId="1B28952B" w14:textId="77777777" w:rsidR="008925FA" w:rsidRDefault="008925FA" w:rsidP="00864F95">
      <w:pPr>
        <w:pStyle w:val="Corpodetexto"/>
        <w:tabs>
          <w:tab w:val="left" w:pos="1985"/>
        </w:tabs>
        <w:spacing w:line="360" w:lineRule="auto"/>
        <w:ind w:right="258"/>
        <w:jc w:val="both"/>
        <w:rPr>
          <w:rFonts w:ascii="Arial" w:hAnsi="Arial" w:cs="Arial"/>
          <w:b/>
          <w:color w:val="1C1C1C"/>
          <w:w w:val="105"/>
          <w:sz w:val="24"/>
          <w:szCs w:val="24"/>
        </w:rPr>
      </w:pPr>
    </w:p>
    <w:p w14:paraId="3DA2F045" w14:textId="77777777" w:rsidR="008925FA" w:rsidRDefault="008925FA" w:rsidP="00864F95">
      <w:pPr>
        <w:pStyle w:val="Corpodetexto"/>
        <w:tabs>
          <w:tab w:val="left" w:pos="1985"/>
        </w:tabs>
        <w:spacing w:line="360" w:lineRule="auto"/>
        <w:ind w:right="258"/>
        <w:jc w:val="both"/>
        <w:rPr>
          <w:rFonts w:ascii="Arial" w:hAnsi="Arial" w:cs="Arial"/>
          <w:b/>
          <w:color w:val="1C1C1C"/>
          <w:w w:val="105"/>
          <w:sz w:val="24"/>
          <w:szCs w:val="24"/>
        </w:rPr>
      </w:pPr>
    </w:p>
    <w:p w14:paraId="23A0F88B" w14:textId="77777777" w:rsidR="008925FA" w:rsidRDefault="008925FA" w:rsidP="00864F95">
      <w:pPr>
        <w:pStyle w:val="Corpodetexto"/>
        <w:tabs>
          <w:tab w:val="left" w:pos="1985"/>
        </w:tabs>
        <w:spacing w:line="360" w:lineRule="auto"/>
        <w:ind w:right="258"/>
        <w:jc w:val="both"/>
        <w:rPr>
          <w:rFonts w:ascii="Arial" w:hAnsi="Arial" w:cs="Arial"/>
          <w:b/>
          <w:color w:val="1C1C1C"/>
          <w:w w:val="105"/>
          <w:sz w:val="24"/>
          <w:szCs w:val="24"/>
        </w:rPr>
      </w:pPr>
    </w:p>
    <w:p w14:paraId="49AE1C13" w14:textId="77777777" w:rsidR="008925FA" w:rsidRDefault="008925FA" w:rsidP="00864F95">
      <w:pPr>
        <w:pStyle w:val="Corpodetexto"/>
        <w:tabs>
          <w:tab w:val="left" w:pos="1985"/>
        </w:tabs>
        <w:spacing w:line="360" w:lineRule="auto"/>
        <w:ind w:right="258"/>
        <w:jc w:val="both"/>
        <w:rPr>
          <w:rFonts w:ascii="Arial" w:hAnsi="Arial" w:cs="Arial"/>
          <w:b/>
          <w:color w:val="1C1C1C"/>
          <w:w w:val="105"/>
          <w:sz w:val="24"/>
          <w:szCs w:val="24"/>
        </w:rPr>
      </w:pPr>
    </w:p>
    <w:p w14:paraId="0F5AD1A9" w14:textId="77777777" w:rsidR="008925FA" w:rsidRDefault="008925FA" w:rsidP="00864F95">
      <w:pPr>
        <w:pStyle w:val="Corpodetexto"/>
        <w:tabs>
          <w:tab w:val="left" w:pos="1985"/>
        </w:tabs>
        <w:spacing w:line="360" w:lineRule="auto"/>
        <w:ind w:right="258"/>
        <w:jc w:val="both"/>
        <w:rPr>
          <w:rFonts w:ascii="Arial" w:hAnsi="Arial" w:cs="Arial"/>
          <w:b/>
          <w:color w:val="1C1C1C"/>
          <w:w w:val="105"/>
          <w:sz w:val="24"/>
          <w:szCs w:val="24"/>
        </w:rPr>
      </w:pPr>
    </w:p>
    <w:p w14:paraId="27AE35FA" w14:textId="77777777" w:rsidR="008925FA" w:rsidRDefault="008925FA" w:rsidP="00864F95">
      <w:pPr>
        <w:pStyle w:val="Corpodetexto"/>
        <w:tabs>
          <w:tab w:val="left" w:pos="1985"/>
        </w:tabs>
        <w:spacing w:line="360" w:lineRule="auto"/>
        <w:ind w:right="258"/>
        <w:jc w:val="both"/>
        <w:rPr>
          <w:rFonts w:ascii="Arial" w:hAnsi="Arial" w:cs="Arial"/>
          <w:b/>
          <w:color w:val="1C1C1C"/>
          <w:w w:val="105"/>
          <w:sz w:val="24"/>
          <w:szCs w:val="24"/>
        </w:rPr>
      </w:pPr>
    </w:p>
    <w:p w14:paraId="41EB6C73" w14:textId="77777777" w:rsidR="008925FA" w:rsidRDefault="008925FA" w:rsidP="00864F95">
      <w:pPr>
        <w:pStyle w:val="Corpodetexto"/>
        <w:tabs>
          <w:tab w:val="left" w:pos="1985"/>
        </w:tabs>
        <w:spacing w:line="360" w:lineRule="auto"/>
        <w:ind w:right="258"/>
        <w:jc w:val="both"/>
        <w:rPr>
          <w:rFonts w:ascii="Arial" w:hAnsi="Arial" w:cs="Arial"/>
          <w:b/>
          <w:color w:val="1C1C1C"/>
          <w:w w:val="105"/>
          <w:sz w:val="24"/>
          <w:szCs w:val="24"/>
        </w:rPr>
      </w:pPr>
    </w:p>
    <w:p w14:paraId="1034328A" w14:textId="77777777" w:rsidR="008925FA" w:rsidRDefault="008925FA" w:rsidP="00864F95">
      <w:pPr>
        <w:pStyle w:val="Corpodetexto"/>
        <w:tabs>
          <w:tab w:val="left" w:pos="1985"/>
        </w:tabs>
        <w:spacing w:line="360" w:lineRule="auto"/>
        <w:ind w:right="258"/>
        <w:jc w:val="both"/>
        <w:rPr>
          <w:rFonts w:ascii="Arial" w:hAnsi="Arial" w:cs="Arial"/>
          <w:b/>
          <w:color w:val="1C1C1C"/>
          <w:w w:val="105"/>
          <w:sz w:val="24"/>
          <w:szCs w:val="24"/>
        </w:rPr>
      </w:pPr>
    </w:p>
    <w:p w14:paraId="7CA0998B" w14:textId="77777777" w:rsidR="008925FA" w:rsidRDefault="008925FA" w:rsidP="00864F95">
      <w:pPr>
        <w:pStyle w:val="Corpodetexto"/>
        <w:tabs>
          <w:tab w:val="left" w:pos="1985"/>
        </w:tabs>
        <w:spacing w:line="360" w:lineRule="auto"/>
        <w:ind w:right="258"/>
        <w:jc w:val="both"/>
        <w:rPr>
          <w:rFonts w:ascii="Arial" w:hAnsi="Arial" w:cs="Arial"/>
          <w:b/>
          <w:color w:val="1C1C1C"/>
          <w:w w:val="105"/>
          <w:sz w:val="24"/>
          <w:szCs w:val="24"/>
        </w:rPr>
      </w:pPr>
    </w:p>
    <w:p w14:paraId="0F3E7B09" w14:textId="77777777" w:rsidR="008925FA" w:rsidRDefault="008925FA" w:rsidP="00864F95">
      <w:pPr>
        <w:pStyle w:val="Corpodetexto"/>
        <w:tabs>
          <w:tab w:val="left" w:pos="1985"/>
        </w:tabs>
        <w:spacing w:line="360" w:lineRule="auto"/>
        <w:ind w:right="258"/>
        <w:jc w:val="both"/>
        <w:rPr>
          <w:rFonts w:ascii="Arial" w:hAnsi="Arial" w:cs="Arial"/>
          <w:b/>
          <w:color w:val="1C1C1C"/>
          <w:w w:val="105"/>
          <w:sz w:val="24"/>
          <w:szCs w:val="24"/>
        </w:rPr>
      </w:pPr>
    </w:p>
    <w:p w14:paraId="6279451A" w14:textId="77777777" w:rsidR="008925FA" w:rsidRDefault="008925FA" w:rsidP="00864F95">
      <w:pPr>
        <w:pStyle w:val="Corpodetexto"/>
        <w:tabs>
          <w:tab w:val="left" w:pos="1985"/>
        </w:tabs>
        <w:spacing w:line="360" w:lineRule="auto"/>
        <w:ind w:right="258"/>
        <w:jc w:val="both"/>
        <w:rPr>
          <w:rFonts w:ascii="Arial" w:hAnsi="Arial" w:cs="Arial"/>
          <w:b/>
          <w:color w:val="1C1C1C"/>
          <w:w w:val="105"/>
          <w:sz w:val="24"/>
          <w:szCs w:val="24"/>
        </w:rPr>
      </w:pPr>
    </w:p>
    <w:p w14:paraId="66B3DCE7" w14:textId="77777777" w:rsidR="004041CE" w:rsidRDefault="004041CE" w:rsidP="00424713">
      <w:pPr>
        <w:pStyle w:val="Corpodetexto"/>
        <w:tabs>
          <w:tab w:val="left" w:pos="1985"/>
        </w:tabs>
        <w:spacing w:line="360" w:lineRule="auto"/>
        <w:ind w:right="258"/>
        <w:jc w:val="both"/>
        <w:rPr>
          <w:rFonts w:ascii="Arial" w:hAnsi="Arial" w:cs="Arial"/>
          <w:b/>
          <w:color w:val="1C1C1C"/>
          <w:w w:val="105"/>
          <w:sz w:val="24"/>
          <w:szCs w:val="24"/>
        </w:rPr>
      </w:pPr>
    </w:p>
    <w:p w14:paraId="1AD7D712" w14:textId="77777777" w:rsidR="004041CE" w:rsidRDefault="004041CE" w:rsidP="00424713">
      <w:pPr>
        <w:pStyle w:val="Corpodetexto"/>
        <w:tabs>
          <w:tab w:val="left" w:pos="1985"/>
        </w:tabs>
        <w:spacing w:line="360" w:lineRule="auto"/>
        <w:ind w:right="258"/>
        <w:jc w:val="both"/>
        <w:rPr>
          <w:rFonts w:ascii="Arial" w:hAnsi="Arial" w:cs="Arial"/>
          <w:b/>
          <w:color w:val="1C1C1C"/>
          <w:w w:val="105"/>
          <w:sz w:val="24"/>
          <w:szCs w:val="24"/>
        </w:rPr>
      </w:pPr>
    </w:p>
    <w:p w14:paraId="0F1626F7" w14:textId="77777777" w:rsidR="004041CE" w:rsidRDefault="004041CE" w:rsidP="00424713">
      <w:pPr>
        <w:pStyle w:val="Corpodetexto"/>
        <w:tabs>
          <w:tab w:val="left" w:pos="1985"/>
        </w:tabs>
        <w:spacing w:line="360" w:lineRule="auto"/>
        <w:ind w:right="258"/>
        <w:jc w:val="both"/>
        <w:rPr>
          <w:rFonts w:ascii="Arial" w:hAnsi="Arial" w:cs="Arial"/>
          <w:b/>
          <w:color w:val="1C1C1C"/>
          <w:w w:val="105"/>
          <w:sz w:val="24"/>
          <w:szCs w:val="24"/>
        </w:rPr>
      </w:pPr>
    </w:p>
    <w:p w14:paraId="27D1DABB" w14:textId="656281B0" w:rsidR="00CD46FE" w:rsidRPr="00CD46FE" w:rsidRDefault="00CD46FE" w:rsidP="00424713">
      <w:pPr>
        <w:pStyle w:val="Corpodetexto"/>
        <w:tabs>
          <w:tab w:val="left" w:pos="1985"/>
        </w:tabs>
        <w:spacing w:line="360" w:lineRule="auto"/>
        <w:ind w:right="258"/>
        <w:jc w:val="both"/>
        <w:rPr>
          <w:rFonts w:ascii="Arial" w:hAnsi="Arial" w:cs="Arial"/>
          <w:b/>
          <w:color w:val="1C1C1C"/>
          <w:w w:val="105"/>
          <w:sz w:val="24"/>
          <w:szCs w:val="24"/>
        </w:rPr>
      </w:pPr>
      <w:r w:rsidRPr="00CD46FE">
        <w:rPr>
          <w:rFonts w:ascii="Arial" w:hAnsi="Arial" w:cs="Arial"/>
          <w:b/>
          <w:color w:val="1C1C1C"/>
          <w:w w:val="105"/>
          <w:sz w:val="24"/>
          <w:szCs w:val="24"/>
        </w:rPr>
        <w:t>MENSAGEM DE JUSTIFICAÇÃO</w:t>
      </w:r>
    </w:p>
    <w:p w14:paraId="7ABBEA98" w14:textId="77777777" w:rsidR="00465215" w:rsidRDefault="00465215" w:rsidP="00465215">
      <w:pPr>
        <w:jc w:val="both"/>
      </w:pPr>
    </w:p>
    <w:p w14:paraId="0620653B" w14:textId="77777777" w:rsidR="00424713" w:rsidRPr="006E6A3E" w:rsidRDefault="00424713" w:rsidP="00424713">
      <w:pPr>
        <w:jc w:val="both"/>
      </w:pPr>
      <w:r w:rsidRPr="006E6A3E">
        <w:t>Senhores Vereadores,</w:t>
      </w:r>
    </w:p>
    <w:p w14:paraId="23D83FCF" w14:textId="77777777" w:rsidR="00424713" w:rsidRPr="006E6A3E" w:rsidRDefault="00424713" w:rsidP="00424713">
      <w:pPr>
        <w:jc w:val="both"/>
      </w:pPr>
    </w:p>
    <w:p w14:paraId="20B7E3E9" w14:textId="429A16F4" w:rsidR="004041CE" w:rsidRPr="006B6FF2" w:rsidRDefault="004041CE" w:rsidP="004041CE">
      <w:pPr>
        <w:jc w:val="both"/>
      </w:pPr>
      <w:r w:rsidRPr="006B6FF2">
        <w:t>A promoção da acessibilidade é um imperativo legal e moral, garantido pela Constituição Federal e pela legislação infraconstitucional. O “Programa Mário Campos Acessível – Incentivo à Acessibilidade em Estabelecimentos” adota uma abordagem positiva, oferecendo contrapartidas de baixo custo ao Executivo, como divulgação gratuita, inclusão em roteiros turísticos digitais e certificado de reconhecimento. Essas medidas não oneram o erário e, ao mesmo tempo, conferem visibilidade e valor de marketing aos estabelecimentos, estimulando a realização das adaptações necessárias.</w:t>
      </w:r>
      <w:r>
        <w:t xml:space="preserve"> </w:t>
      </w:r>
      <w:r w:rsidRPr="006B6FF2">
        <w:t>Com a remoção das contrapartidas que poderiam gerar custos diretos (selo físico ou prioridade em agendamentos municipais), mantemos apenas incentivos que demandam esforço administrativo mínimo e aproveitam estruturas já existentes. Assim, reforçamos o compromisso de Mário Campos com a inclusão social, a eficiência e a economicidade, transformando nossa cidade em referência de acessibilidade e cidadania.</w:t>
      </w:r>
    </w:p>
    <w:p w14:paraId="49AF229B" w14:textId="77777777" w:rsidR="004041CE" w:rsidRPr="006B6FF2" w:rsidRDefault="004041CE" w:rsidP="004041CE">
      <w:pPr>
        <w:jc w:val="both"/>
      </w:pPr>
    </w:p>
    <w:p w14:paraId="5ECF80A7" w14:textId="77777777" w:rsidR="004041CE" w:rsidRPr="006B6FF2" w:rsidRDefault="004041CE" w:rsidP="004041CE">
      <w:pPr>
        <w:jc w:val="both"/>
      </w:pPr>
      <w:r w:rsidRPr="006B6FF2">
        <w:t>Peço o apoio dos nobres colegas para a aprovação desta Lei, que beneficiará não apenas pessoas com mobilidade reduzida, mas toda a comunidade, ao tornar nossos espaços mais acolhedores e inclusivos.</w:t>
      </w:r>
    </w:p>
    <w:p w14:paraId="71D99CE6" w14:textId="200C7CEA" w:rsidR="00256D44" w:rsidRPr="00E30F4A" w:rsidRDefault="00256D44" w:rsidP="00256D44">
      <w:pPr>
        <w:jc w:val="both"/>
      </w:pPr>
    </w:p>
    <w:p w14:paraId="256B7706" w14:textId="77777777" w:rsidR="00E6463C" w:rsidRDefault="00E6463C" w:rsidP="00E6463C">
      <w:pPr>
        <w:pStyle w:val="Corpodetexto"/>
        <w:tabs>
          <w:tab w:val="left" w:pos="1985"/>
        </w:tabs>
        <w:spacing w:line="360" w:lineRule="auto"/>
        <w:ind w:left="189" w:right="258"/>
        <w:jc w:val="both"/>
        <w:rPr>
          <w:rFonts w:ascii="Arial" w:hAnsi="Arial" w:cs="Arial"/>
          <w:bCs/>
          <w:color w:val="1C1C1C"/>
          <w:w w:val="105"/>
          <w:sz w:val="24"/>
          <w:szCs w:val="24"/>
        </w:rPr>
      </w:pPr>
    </w:p>
    <w:p w14:paraId="26C1F9D2" w14:textId="77777777" w:rsidR="00E6463C" w:rsidRDefault="00E6463C" w:rsidP="00E6463C">
      <w:pPr>
        <w:pStyle w:val="Corpodetexto"/>
        <w:tabs>
          <w:tab w:val="left" w:pos="1985"/>
        </w:tabs>
        <w:spacing w:line="360" w:lineRule="auto"/>
        <w:ind w:left="189" w:right="258"/>
        <w:jc w:val="both"/>
        <w:rPr>
          <w:rFonts w:ascii="Arial" w:hAnsi="Arial" w:cs="Arial"/>
          <w:bCs/>
          <w:color w:val="1C1C1C"/>
          <w:w w:val="105"/>
          <w:sz w:val="24"/>
          <w:szCs w:val="24"/>
        </w:rPr>
      </w:pPr>
    </w:p>
    <w:p w14:paraId="7A99C28E" w14:textId="77777777" w:rsidR="00E6463C" w:rsidRDefault="00E6463C" w:rsidP="00E6463C">
      <w:pPr>
        <w:pStyle w:val="Corpodetexto"/>
        <w:tabs>
          <w:tab w:val="left" w:pos="1985"/>
        </w:tabs>
        <w:spacing w:line="360" w:lineRule="auto"/>
        <w:ind w:left="189" w:right="258"/>
        <w:jc w:val="both"/>
        <w:rPr>
          <w:rFonts w:ascii="Arial" w:hAnsi="Arial" w:cs="Arial"/>
          <w:bCs/>
          <w:color w:val="1C1C1C"/>
          <w:w w:val="105"/>
          <w:sz w:val="24"/>
          <w:szCs w:val="24"/>
        </w:rPr>
      </w:pPr>
    </w:p>
    <w:p w14:paraId="61AE53D4" w14:textId="77777777" w:rsidR="00FE1B34" w:rsidRPr="002937BC" w:rsidRDefault="00FE1B34" w:rsidP="008925FA">
      <w:pPr>
        <w:pStyle w:val="Corpodetexto"/>
        <w:tabs>
          <w:tab w:val="left" w:pos="1985"/>
        </w:tabs>
        <w:spacing w:line="360" w:lineRule="auto"/>
        <w:ind w:right="258"/>
        <w:jc w:val="both"/>
        <w:rPr>
          <w:rFonts w:ascii="Arial" w:hAnsi="Arial" w:cs="Arial"/>
          <w:bCs/>
          <w:color w:val="1C1C1C"/>
          <w:w w:val="105"/>
          <w:sz w:val="24"/>
          <w:szCs w:val="24"/>
        </w:rPr>
      </w:pPr>
    </w:p>
    <w:p w14:paraId="2764E0F4" w14:textId="77777777" w:rsidR="002937BC" w:rsidRPr="00CD46FE" w:rsidRDefault="002937BC" w:rsidP="002937BC">
      <w:pPr>
        <w:pStyle w:val="Corpodetexto"/>
        <w:tabs>
          <w:tab w:val="left" w:pos="1985"/>
        </w:tabs>
        <w:spacing w:line="360" w:lineRule="auto"/>
        <w:ind w:left="189" w:right="258"/>
        <w:jc w:val="both"/>
        <w:rPr>
          <w:rFonts w:ascii="Arial" w:hAnsi="Arial" w:cs="Arial"/>
          <w:bCs/>
          <w:color w:val="1C1C1C"/>
          <w:w w:val="105"/>
          <w:sz w:val="24"/>
          <w:szCs w:val="24"/>
        </w:rPr>
      </w:pPr>
    </w:p>
    <w:p w14:paraId="1950E023" w14:textId="7A5D9EB1" w:rsidR="00CD46FE" w:rsidRPr="00CD46FE" w:rsidRDefault="00CD46FE" w:rsidP="00CD46FE">
      <w:pPr>
        <w:pStyle w:val="Corpodetexto"/>
        <w:jc w:val="center"/>
        <w:rPr>
          <w:b/>
          <w:bCs/>
        </w:rPr>
      </w:pPr>
      <w:r w:rsidRPr="00CD46FE">
        <w:rPr>
          <w:b/>
          <w:bCs/>
        </w:rPr>
        <w:t>DR. ALEFF DIEGO SANTOS DE OLIVEIRA</w:t>
      </w:r>
    </w:p>
    <w:p w14:paraId="782262F0" w14:textId="6A83D73A" w:rsidR="00D40910" w:rsidRPr="00CD46FE" w:rsidRDefault="00CD46FE" w:rsidP="00CD46FE">
      <w:pPr>
        <w:pStyle w:val="Corpodetexto"/>
        <w:jc w:val="center"/>
        <w:rPr>
          <w:b/>
          <w:bCs/>
        </w:rPr>
      </w:pPr>
      <w:r w:rsidRPr="00CD46FE">
        <w:rPr>
          <w:b/>
          <w:bCs/>
        </w:rPr>
        <w:t>VEREADOR AUTOR</w:t>
      </w:r>
    </w:p>
    <w:sectPr w:rsidR="00D40910" w:rsidRPr="00CD46FE" w:rsidSect="00E179E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type w:val="continuous"/>
      <w:pgSz w:w="11906" w:h="16838" w:code="9"/>
      <w:pgMar w:top="1418" w:right="1418" w:bottom="1418" w:left="1418" w:header="454" w:footer="96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AE5E55" w14:textId="77777777" w:rsidR="0080167A" w:rsidRDefault="0080167A" w:rsidP="003E040F">
      <w:pPr>
        <w:spacing w:line="240" w:lineRule="auto"/>
      </w:pPr>
      <w:r>
        <w:separator/>
      </w:r>
    </w:p>
  </w:endnote>
  <w:endnote w:type="continuationSeparator" w:id="0">
    <w:p w14:paraId="2B79025D" w14:textId="77777777" w:rsidR="0080167A" w:rsidRDefault="0080167A" w:rsidP="003E040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HorndonD">
    <w:altName w:val="Gabriola"/>
    <w:charset w:val="00"/>
    <w:family w:val="decorative"/>
    <w:pitch w:val="variable"/>
    <w:sig w:usb0="00000007" w:usb1="00000000" w:usb2="00000000" w:usb3="00000000" w:csb0="0000001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4CCBE4" w14:textId="77777777" w:rsidR="00B44A91" w:rsidRDefault="00B44A91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3D33FD" w14:textId="77777777" w:rsidR="00B44A91" w:rsidRDefault="00B44A91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7D0237" w14:textId="77777777" w:rsidR="00B44A91" w:rsidRDefault="00B44A91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93E280" w14:textId="77777777" w:rsidR="0080167A" w:rsidRDefault="0080167A" w:rsidP="003E040F">
      <w:pPr>
        <w:spacing w:line="240" w:lineRule="auto"/>
      </w:pPr>
      <w:r>
        <w:separator/>
      </w:r>
    </w:p>
  </w:footnote>
  <w:footnote w:type="continuationSeparator" w:id="0">
    <w:p w14:paraId="44B20075" w14:textId="77777777" w:rsidR="0080167A" w:rsidRDefault="0080167A" w:rsidP="003E040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1E0DA6" w14:textId="3A0EE4BB" w:rsidR="00B44A91" w:rsidRDefault="004041CE">
    <w:pPr>
      <w:pStyle w:val="Cabealho"/>
    </w:pPr>
    <w:r>
      <w:rPr>
        <w:noProof/>
      </w:rPr>
      <w:pict w14:anchorId="6869ACF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01871934" o:spid="_x0000_s1027" type="#_x0000_t75" alt="" style="position:absolute;margin-left:0;margin-top:0;width:593.85pt;height:840pt;z-index:-251653120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111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5147FA" w14:textId="39DE6400" w:rsidR="003A4E32" w:rsidRPr="00434769" w:rsidRDefault="004041CE" w:rsidP="00B44A91">
    <w:pPr>
      <w:pStyle w:val="Cabealho"/>
      <w:tabs>
        <w:tab w:val="clear" w:pos="4252"/>
        <w:tab w:val="clear" w:pos="8504"/>
      </w:tabs>
      <w:rPr>
        <w:rFonts w:ascii="HorndonD" w:hAnsi="HorndonD"/>
        <w:sz w:val="60"/>
        <w:szCs w:val="60"/>
      </w:rPr>
    </w:pPr>
    <w:r>
      <w:rPr>
        <w:rFonts w:ascii="HorndonD" w:hAnsi="HorndonD"/>
        <w:noProof/>
        <w:sz w:val="60"/>
        <w:szCs w:val="60"/>
      </w:rPr>
      <w:pict w14:anchorId="23AF245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01871935" o:spid="_x0000_s1026" type="#_x0000_t75" alt="" style="position:absolute;margin-left:0;margin-top:0;width:593.85pt;height:840pt;z-index:-251650048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111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EE454B" w14:textId="5126AB01" w:rsidR="00B44A91" w:rsidRDefault="004041CE">
    <w:pPr>
      <w:pStyle w:val="Cabealho"/>
    </w:pPr>
    <w:r>
      <w:rPr>
        <w:noProof/>
      </w:rPr>
      <w:pict w14:anchorId="537B24E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01871933" o:spid="_x0000_s1025" type="#_x0000_t75" alt="" style="position:absolute;margin-left:0;margin-top:0;width:593.85pt;height:840pt;z-index:-251656192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111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396FB1"/>
    <w:multiLevelType w:val="multilevel"/>
    <w:tmpl w:val="CD388CC2"/>
    <w:lvl w:ilvl="0">
      <w:start w:val="1"/>
      <w:numFmt w:val="upperRoman"/>
      <w:lvlText w:val="%1."/>
      <w:lvlJc w:val="left"/>
      <w:pPr>
        <w:ind w:left="567" w:hanging="567"/>
      </w:pPr>
      <w:rPr>
        <w:rFonts w:ascii="Arial" w:hAnsi="Arial" w:hint="default"/>
        <w:b/>
        <w:i w:val="0"/>
        <w:sz w:val="24"/>
      </w:rPr>
    </w:lvl>
    <w:lvl w:ilvl="1">
      <w:start w:val="1"/>
      <w:numFmt w:val="lowerLetter"/>
      <w:lvlText w:val="%2."/>
      <w:lvlJc w:val="left"/>
      <w:pPr>
        <w:ind w:left="1134" w:hanging="567"/>
      </w:pPr>
      <w:rPr>
        <w:rFonts w:hint="default"/>
        <w:b/>
      </w:rPr>
    </w:lvl>
    <w:lvl w:ilvl="2">
      <w:start w:val="1"/>
      <w:numFmt w:val="lowerRoman"/>
      <w:lvlText w:val="%3)"/>
      <w:lvlJc w:val="left"/>
      <w:pPr>
        <w:ind w:left="1701" w:hanging="567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2268" w:hanging="567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835" w:hanging="567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3402" w:hanging="56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969" w:hanging="56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4536" w:hanging="567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5103" w:hanging="567"/>
      </w:pPr>
      <w:rPr>
        <w:rFonts w:hint="default"/>
      </w:rPr>
    </w:lvl>
  </w:abstractNum>
  <w:abstractNum w:abstractNumId="1" w15:restartNumberingAfterBreak="0">
    <w:nsid w:val="0F3E6020"/>
    <w:multiLevelType w:val="hybridMultilevel"/>
    <w:tmpl w:val="DF066FF4"/>
    <w:lvl w:ilvl="0" w:tplc="65EC766E">
      <w:start w:val="1"/>
      <w:numFmt w:val="upperRoman"/>
      <w:lvlText w:val="%1"/>
      <w:lvlJc w:val="left"/>
      <w:pPr>
        <w:ind w:left="1211" w:hanging="151"/>
        <w:jc w:val="left"/>
      </w:pPr>
      <w:rPr>
        <w:rFonts w:hint="default"/>
        <w:spacing w:val="0"/>
        <w:w w:val="103"/>
        <w:lang w:val="pt-PT" w:eastAsia="en-US" w:bidi="ar-SA"/>
      </w:rPr>
    </w:lvl>
    <w:lvl w:ilvl="1" w:tplc="CEB82222">
      <w:numFmt w:val="bullet"/>
      <w:lvlText w:val="•"/>
      <w:lvlJc w:val="left"/>
      <w:pPr>
        <w:ind w:left="1998" w:hanging="151"/>
      </w:pPr>
      <w:rPr>
        <w:rFonts w:hint="default"/>
        <w:lang w:val="pt-PT" w:eastAsia="en-US" w:bidi="ar-SA"/>
      </w:rPr>
    </w:lvl>
    <w:lvl w:ilvl="2" w:tplc="C9622AA8">
      <w:numFmt w:val="bullet"/>
      <w:lvlText w:val="•"/>
      <w:lvlJc w:val="left"/>
      <w:pPr>
        <w:ind w:left="2776" w:hanging="151"/>
      </w:pPr>
      <w:rPr>
        <w:rFonts w:hint="default"/>
        <w:lang w:val="pt-PT" w:eastAsia="en-US" w:bidi="ar-SA"/>
      </w:rPr>
    </w:lvl>
    <w:lvl w:ilvl="3" w:tplc="F9D03D18">
      <w:numFmt w:val="bullet"/>
      <w:lvlText w:val="•"/>
      <w:lvlJc w:val="left"/>
      <w:pPr>
        <w:ind w:left="3554" w:hanging="151"/>
      </w:pPr>
      <w:rPr>
        <w:rFonts w:hint="default"/>
        <w:lang w:val="pt-PT" w:eastAsia="en-US" w:bidi="ar-SA"/>
      </w:rPr>
    </w:lvl>
    <w:lvl w:ilvl="4" w:tplc="442E0800">
      <w:numFmt w:val="bullet"/>
      <w:lvlText w:val="•"/>
      <w:lvlJc w:val="left"/>
      <w:pPr>
        <w:ind w:left="4332" w:hanging="151"/>
      </w:pPr>
      <w:rPr>
        <w:rFonts w:hint="default"/>
        <w:lang w:val="pt-PT" w:eastAsia="en-US" w:bidi="ar-SA"/>
      </w:rPr>
    </w:lvl>
    <w:lvl w:ilvl="5" w:tplc="66D6946E">
      <w:numFmt w:val="bullet"/>
      <w:lvlText w:val="•"/>
      <w:lvlJc w:val="left"/>
      <w:pPr>
        <w:ind w:left="5110" w:hanging="151"/>
      </w:pPr>
      <w:rPr>
        <w:rFonts w:hint="default"/>
        <w:lang w:val="pt-PT" w:eastAsia="en-US" w:bidi="ar-SA"/>
      </w:rPr>
    </w:lvl>
    <w:lvl w:ilvl="6" w:tplc="E46A3DB0">
      <w:numFmt w:val="bullet"/>
      <w:lvlText w:val="•"/>
      <w:lvlJc w:val="left"/>
      <w:pPr>
        <w:ind w:left="5888" w:hanging="151"/>
      </w:pPr>
      <w:rPr>
        <w:rFonts w:hint="default"/>
        <w:lang w:val="pt-PT" w:eastAsia="en-US" w:bidi="ar-SA"/>
      </w:rPr>
    </w:lvl>
    <w:lvl w:ilvl="7" w:tplc="13D091B2">
      <w:numFmt w:val="bullet"/>
      <w:lvlText w:val="•"/>
      <w:lvlJc w:val="left"/>
      <w:pPr>
        <w:ind w:left="6666" w:hanging="151"/>
      </w:pPr>
      <w:rPr>
        <w:rFonts w:hint="default"/>
        <w:lang w:val="pt-PT" w:eastAsia="en-US" w:bidi="ar-SA"/>
      </w:rPr>
    </w:lvl>
    <w:lvl w:ilvl="8" w:tplc="C510749E">
      <w:numFmt w:val="bullet"/>
      <w:lvlText w:val="•"/>
      <w:lvlJc w:val="left"/>
      <w:pPr>
        <w:ind w:left="7444" w:hanging="151"/>
      </w:pPr>
      <w:rPr>
        <w:rFonts w:hint="default"/>
        <w:lang w:val="pt-PT" w:eastAsia="en-US" w:bidi="ar-SA"/>
      </w:rPr>
    </w:lvl>
  </w:abstractNum>
  <w:abstractNum w:abstractNumId="2" w15:restartNumberingAfterBreak="0">
    <w:nsid w:val="0F4C7BED"/>
    <w:multiLevelType w:val="hybridMultilevel"/>
    <w:tmpl w:val="1E6206D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4E369D"/>
    <w:multiLevelType w:val="hybridMultilevel"/>
    <w:tmpl w:val="AA60CE58"/>
    <w:lvl w:ilvl="0" w:tplc="8440EEB4">
      <w:start w:val="1"/>
      <w:numFmt w:val="upperRoman"/>
      <w:lvlText w:val="%1"/>
      <w:lvlJc w:val="left"/>
      <w:pPr>
        <w:ind w:left="223" w:hanging="213"/>
        <w:jc w:val="right"/>
      </w:pPr>
      <w:rPr>
        <w:rFonts w:hint="default"/>
        <w:spacing w:val="0"/>
        <w:w w:val="101"/>
        <w:lang w:val="pt-PT" w:eastAsia="en-US" w:bidi="ar-SA"/>
      </w:rPr>
    </w:lvl>
    <w:lvl w:ilvl="1" w:tplc="21EA6D3C">
      <w:numFmt w:val="bullet"/>
      <w:lvlText w:val="•"/>
      <w:lvlJc w:val="left"/>
      <w:pPr>
        <w:ind w:left="1098" w:hanging="213"/>
      </w:pPr>
      <w:rPr>
        <w:rFonts w:hint="default"/>
        <w:lang w:val="pt-PT" w:eastAsia="en-US" w:bidi="ar-SA"/>
      </w:rPr>
    </w:lvl>
    <w:lvl w:ilvl="2" w:tplc="0568BF94">
      <w:numFmt w:val="bullet"/>
      <w:lvlText w:val="•"/>
      <w:lvlJc w:val="left"/>
      <w:pPr>
        <w:ind w:left="1976" w:hanging="213"/>
      </w:pPr>
      <w:rPr>
        <w:rFonts w:hint="default"/>
        <w:lang w:val="pt-PT" w:eastAsia="en-US" w:bidi="ar-SA"/>
      </w:rPr>
    </w:lvl>
    <w:lvl w:ilvl="3" w:tplc="19F67CBA">
      <w:numFmt w:val="bullet"/>
      <w:lvlText w:val="•"/>
      <w:lvlJc w:val="left"/>
      <w:pPr>
        <w:ind w:left="2854" w:hanging="213"/>
      </w:pPr>
      <w:rPr>
        <w:rFonts w:hint="default"/>
        <w:lang w:val="pt-PT" w:eastAsia="en-US" w:bidi="ar-SA"/>
      </w:rPr>
    </w:lvl>
    <w:lvl w:ilvl="4" w:tplc="81426878">
      <w:numFmt w:val="bullet"/>
      <w:lvlText w:val="•"/>
      <w:lvlJc w:val="left"/>
      <w:pPr>
        <w:ind w:left="3732" w:hanging="213"/>
      </w:pPr>
      <w:rPr>
        <w:rFonts w:hint="default"/>
        <w:lang w:val="pt-PT" w:eastAsia="en-US" w:bidi="ar-SA"/>
      </w:rPr>
    </w:lvl>
    <w:lvl w:ilvl="5" w:tplc="20C6962E">
      <w:numFmt w:val="bullet"/>
      <w:lvlText w:val="•"/>
      <w:lvlJc w:val="left"/>
      <w:pPr>
        <w:ind w:left="4610" w:hanging="213"/>
      </w:pPr>
      <w:rPr>
        <w:rFonts w:hint="default"/>
        <w:lang w:val="pt-PT" w:eastAsia="en-US" w:bidi="ar-SA"/>
      </w:rPr>
    </w:lvl>
    <w:lvl w:ilvl="6" w:tplc="0A6E5AF8">
      <w:numFmt w:val="bullet"/>
      <w:lvlText w:val="•"/>
      <w:lvlJc w:val="left"/>
      <w:pPr>
        <w:ind w:left="5488" w:hanging="213"/>
      </w:pPr>
      <w:rPr>
        <w:rFonts w:hint="default"/>
        <w:lang w:val="pt-PT" w:eastAsia="en-US" w:bidi="ar-SA"/>
      </w:rPr>
    </w:lvl>
    <w:lvl w:ilvl="7" w:tplc="50262332">
      <w:numFmt w:val="bullet"/>
      <w:lvlText w:val="•"/>
      <w:lvlJc w:val="left"/>
      <w:pPr>
        <w:ind w:left="6366" w:hanging="213"/>
      </w:pPr>
      <w:rPr>
        <w:rFonts w:hint="default"/>
        <w:lang w:val="pt-PT" w:eastAsia="en-US" w:bidi="ar-SA"/>
      </w:rPr>
    </w:lvl>
    <w:lvl w:ilvl="8" w:tplc="A48068A0">
      <w:numFmt w:val="bullet"/>
      <w:lvlText w:val="•"/>
      <w:lvlJc w:val="left"/>
      <w:pPr>
        <w:ind w:left="7244" w:hanging="213"/>
      </w:pPr>
      <w:rPr>
        <w:rFonts w:hint="default"/>
        <w:lang w:val="pt-PT" w:eastAsia="en-US" w:bidi="ar-SA"/>
      </w:rPr>
    </w:lvl>
  </w:abstractNum>
  <w:abstractNum w:abstractNumId="4" w15:restartNumberingAfterBreak="0">
    <w:nsid w:val="31164982"/>
    <w:multiLevelType w:val="multilevel"/>
    <w:tmpl w:val="4B0A3FF4"/>
    <w:styleLink w:val="Estilo1"/>
    <w:lvl w:ilvl="0">
      <w:start w:val="1"/>
      <w:numFmt w:val="upperRoman"/>
      <w:lvlText w:val="%1."/>
      <w:lvlJc w:val="left"/>
      <w:pPr>
        <w:ind w:left="567" w:hanging="567"/>
      </w:pPr>
      <w:rPr>
        <w:rFonts w:ascii="Arial" w:hAnsi="Arial"/>
        <w:b/>
        <w:i w:val="0"/>
        <w:sz w:val="24"/>
      </w:rPr>
    </w:lvl>
    <w:lvl w:ilvl="1">
      <w:start w:val="1"/>
      <w:numFmt w:val="lowerLetter"/>
      <w:lvlText w:val="%2."/>
      <w:lvlJc w:val="left"/>
      <w:pPr>
        <w:ind w:left="1134" w:hanging="567"/>
      </w:pPr>
      <w:rPr>
        <w:rFonts w:ascii="Arial" w:hAnsi="Arial" w:hint="default"/>
        <w:b/>
        <w:i w:val="0"/>
        <w:sz w:val="24"/>
      </w:rPr>
    </w:lvl>
    <w:lvl w:ilvl="2">
      <w:start w:val="1"/>
      <w:numFmt w:val="lowerRoman"/>
      <w:lvlText w:val="%3."/>
      <w:lvlJc w:val="right"/>
      <w:pPr>
        <w:ind w:left="1701" w:hanging="567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268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835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402" w:hanging="56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969" w:hanging="56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4536" w:hanging="567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5103" w:hanging="567"/>
      </w:pPr>
      <w:rPr>
        <w:rFonts w:hint="default"/>
      </w:rPr>
    </w:lvl>
  </w:abstractNum>
  <w:abstractNum w:abstractNumId="5" w15:restartNumberingAfterBreak="0">
    <w:nsid w:val="3A63290E"/>
    <w:multiLevelType w:val="multilevel"/>
    <w:tmpl w:val="1786BCDE"/>
    <w:styleLink w:val="PadroCmara"/>
    <w:lvl w:ilvl="0">
      <w:start w:val="1"/>
      <w:numFmt w:val="upperRoman"/>
      <w:lvlText w:val="%1."/>
      <w:lvlJc w:val="left"/>
      <w:pPr>
        <w:ind w:left="567" w:hanging="567"/>
      </w:pPr>
      <w:rPr>
        <w:rFonts w:ascii="Arial" w:hAnsi="Arial" w:hint="default"/>
        <w:b/>
        <w:i w:val="0"/>
        <w:sz w:val="24"/>
      </w:rPr>
    </w:lvl>
    <w:lvl w:ilvl="1">
      <w:start w:val="1"/>
      <w:numFmt w:val="lowerLetter"/>
      <w:lvlText w:val="%2."/>
      <w:lvlJc w:val="left"/>
      <w:pPr>
        <w:ind w:left="1134" w:hanging="567"/>
      </w:pPr>
      <w:rPr>
        <w:rFonts w:ascii="Arial" w:hAnsi="Arial" w:hint="default"/>
        <w:b/>
        <w:sz w:val="24"/>
      </w:rPr>
    </w:lvl>
    <w:lvl w:ilvl="2">
      <w:start w:val="1"/>
      <w:numFmt w:val="lowerRoman"/>
      <w:lvlText w:val="%3)"/>
      <w:lvlJc w:val="left"/>
      <w:pPr>
        <w:ind w:left="1701" w:hanging="567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2268" w:hanging="567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835" w:hanging="567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3402" w:hanging="56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969" w:hanging="56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4536" w:hanging="567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5103" w:hanging="567"/>
      </w:pPr>
      <w:rPr>
        <w:rFonts w:hint="default"/>
      </w:rPr>
    </w:lvl>
  </w:abstractNum>
  <w:abstractNum w:abstractNumId="6" w15:restartNumberingAfterBreak="0">
    <w:nsid w:val="5CB72CCE"/>
    <w:multiLevelType w:val="hybridMultilevel"/>
    <w:tmpl w:val="16284520"/>
    <w:lvl w:ilvl="0" w:tplc="0416000B">
      <w:start w:val="1"/>
      <w:numFmt w:val="bullet"/>
      <w:lvlText w:val=""/>
      <w:lvlJc w:val="left"/>
      <w:pPr>
        <w:ind w:left="1571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7" w15:restartNumberingAfterBreak="0">
    <w:nsid w:val="65750B4F"/>
    <w:multiLevelType w:val="hybridMultilevel"/>
    <w:tmpl w:val="FC6E9C7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6216661">
    <w:abstractNumId w:val="5"/>
  </w:num>
  <w:num w:numId="2" w16cid:durableId="1159998963">
    <w:abstractNumId w:val="5"/>
  </w:num>
  <w:num w:numId="3" w16cid:durableId="918251139">
    <w:abstractNumId w:val="0"/>
  </w:num>
  <w:num w:numId="4" w16cid:durableId="1254974733">
    <w:abstractNumId w:val="0"/>
  </w:num>
  <w:num w:numId="5" w16cid:durableId="504054346">
    <w:abstractNumId w:val="4"/>
  </w:num>
  <w:num w:numId="6" w16cid:durableId="1583415388">
    <w:abstractNumId w:val="2"/>
  </w:num>
  <w:num w:numId="7" w16cid:durableId="856043992">
    <w:abstractNumId w:val="7"/>
  </w:num>
  <w:num w:numId="8" w16cid:durableId="1120496968">
    <w:abstractNumId w:val="6"/>
  </w:num>
  <w:num w:numId="9" w16cid:durableId="1573731585">
    <w:abstractNumId w:val="1"/>
  </w:num>
  <w:num w:numId="10" w16cid:durableId="177655952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7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E040F"/>
    <w:rsid w:val="00013167"/>
    <w:rsid w:val="0001392F"/>
    <w:rsid w:val="0003114F"/>
    <w:rsid w:val="00054D30"/>
    <w:rsid w:val="00062668"/>
    <w:rsid w:val="00082A05"/>
    <w:rsid w:val="000A0683"/>
    <w:rsid w:val="000A469C"/>
    <w:rsid w:val="000D7456"/>
    <w:rsid w:val="000E7C42"/>
    <w:rsid w:val="000F6A1C"/>
    <w:rsid w:val="0011398B"/>
    <w:rsid w:val="001348E3"/>
    <w:rsid w:val="0015547C"/>
    <w:rsid w:val="001755A7"/>
    <w:rsid w:val="001764CD"/>
    <w:rsid w:val="00197140"/>
    <w:rsid w:val="001A3230"/>
    <w:rsid w:val="001B33DE"/>
    <w:rsid w:val="001B3A0F"/>
    <w:rsid w:val="001C6E48"/>
    <w:rsid w:val="001D1125"/>
    <w:rsid w:val="001D5409"/>
    <w:rsid w:val="00256D44"/>
    <w:rsid w:val="002857C4"/>
    <w:rsid w:val="002937BC"/>
    <w:rsid w:val="00294624"/>
    <w:rsid w:val="002A3C9D"/>
    <w:rsid w:val="002B66BB"/>
    <w:rsid w:val="002B6CCB"/>
    <w:rsid w:val="002E2C96"/>
    <w:rsid w:val="002F22BF"/>
    <w:rsid w:val="002F2695"/>
    <w:rsid w:val="0030155A"/>
    <w:rsid w:val="003064A0"/>
    <w:rsid w:val="00312C25"/>
    <w:rsid w:val="003419D4"/>
    <w:rsid w:val="003502FA"/>
    <w:rsid w:val="00350B72"/>
    <w:rsid w:val="00362911"/>
    <w:rsid w:val="0036621C"/>
    <w:rsid w:val="003833C1"/>
    <w:rsid w:val="003A146F"/>
    <w:rsid w:val="003A4ADE"/>
    <w:rsid w:val="003A4E32"/>
    <w:rsid w:val="003E040F"/>
    <w:rsid w:val="003E2888"/>
    <w:rsid w:val="003F653E"/>
    <w:rsid w:val="003F69D3"/>
    <w:rsid w:val="004041CE"/>
    <w:rsid w:val="00407F04"/>
    <w:rsid w:val="0041063E"/>
    <w:rsid w:val="00420065"/>
    <w:rsid w:val="00424713"/>
    <w:rsid w:val="004260C3"/>
    <w:rsid w:val="00434769"/>
    <w:rsid w:val="00443627"/>
    <w:rsid w:val="00450210"/>
    <w:rsid w:val="00465215"/>
    <w:rsid w:val="00467D55"/>
    <w:rsid w:val="00471197"/>
    <w:rsid w:val="00471F8C"/>
    <w:rsid w:val="004808AC"/>
    <w:rsid w:val="0048263F"/>
    <w:rsid w:val="00487D7D"/>
    <w:rsid w:val="00497D36"/>
    <w:rsid w:val="004A6D7D"/>
    <w:rsid w:val="004B6A15"/>
    <w:rsid w:val="004C4AE3"/>
    <w:rsid w:val="004E1055"/>
    <w:rsid w:val="004E5C54"/>
    <w:rsid w:val="00506279"/>
    <w:rsid w:val="0052724F"/>
    <w:rsid w:val="005330CE"/>
    <w:rsid w:val="00542786"/>
    <w:rsid w:val="00546764"/>
    <w:rsid w:val="005501CC"/>
    <w:rsid w:val="00553E65"/>
    <w:rsid w:val="00555523"/>
    <w:rsid w:val="0056508E"/>
    <w:rsid w:val="00587664"/>
    <w:rsid w:val="00591D1D"/>
    <w:rsid w:val="005B610C"/>
    <w:rsid w:val="005F3083"/>
    <w:rsid w:val="005F3923"/>
    <w:rsid w:val="006165B9"/>
    <w:rsid w:val="00643CA7"/>
    <w:rsid w:val="00652C10"/>
    <w:rsid w:val="00656C5C"/>
    <w:rsid w:val="00687293"/>
    <w:rsid w:val="006A0611"/>
    <w:rsid w:val="006B66FC"/>
    <w:rsid w:val="006E0594"/>
    <w:rsid w:val="007107EF"/>
    <w:rsid w:val="00740D70"/>
    <w:rsid w:val="0077119F"/>
    <w:rsid w:val="0077646B"/>
    <w:rsid w:val="00786415"/>
    <w:rsid w:val="00790178"/>
    <w:rsid w:val="007C44EA"/>
    <w:rsid w:val="007F434A"/>
    <w:rsid w:val="007F771D"/>
    <w:rsid w:val="0080167A"/>
    <w:rsid w:val="00810BBB"/>
    <w:rsid w:val="00814AC9"/>
    <w:rsid w:val="0084089F"/>
    <w:rsid w:val="0085396F"/>
    <w:rsid w:val="00864F95"/>
    <w:rsid w:val="0087791A"/>
    <w:rsid w:val="00882B27"/>
    <w:rsid w:val="008925FA"/>
    <w:rsid w:val="008B2454"/>
    <w:rsid w:val="008C5B6E"/>
    <w:rsid w:val="008E1E9B"/>
    <w:rsid w:val="008E2013"/>
    <w:rsid w:val="008E2663"/>
    <w:rsid w:val="008F4163"/>
    <w:rsid w:val="008F564D"/>
    <w:rsid w:val="008F65A3"/>
    <w:rsid w:val="0092522C"/>
    <w:rsid w:val="00941705"/>
    <w:rsid w:val="009A00B1"/>
    <w:rsid w:val="009A2525"/>
    <w:rsid w:val="009A2E62"/>
    <w:rsid w:val="009A4873"/>
    <w:rsid w:val="009A637B"/>
    <w:rsid w:val="009B206D"/>
    <w:rsid w:val="009F13F0"/>
    <w:rsid w:val="00A03151"/>
    <w:rsid w:val="00A13555"/>
    <w:rsid w:val="00A71781"/>
    <w:rsid w:val="00A8045B"/>
    <w:rsid w:val="00A906ED"/>
    <w:rsid w:val="00AA09CA"/>
    <w:rsid w:val="00AB019F"/>
    <w:rsid w:val="00AC2A5C"/>
    <w:rsid w:val="00AF0BFC"/>
    <w:rsid w:val="00AF6102"/>
    <w:rsid w:val="00B02024"/>
    <w:rsid w:val="00B10FA0"/>
    <w:rsid w:val="00B17418"/>
    <w:rsid w:val="00B33079"/>
    <w:rsid w:val="00B4435D"/>
    <w:rsid w:val="00B44A91"/>
    <w:rsid w:val="00B51981"/>
    <w:rsid w:val="00B904B8"/>
    <w:rsid w:val="00BC2BE5"/>
    <w:rsid w:val="00BC6D78"/>
    <w:rsid w:val="00BD30CE"/>
    <w:rsid w:val="00BD6BFF"/>
    <w:rsid w:val="00BE549D"/>
    <w:rsid w:val="00BF63F3"/>
    <w:rsid w:val="00C06F9F"/>
    <w:rsid w:val="00C23A27"/>
    <w:rsid w:val="00C52258"/>
    <w:rsid w:val="00C53E1B"/>
    <w:rsid w:val="00C75A2B"/>
    <w:rsid w:val="00C82DA2"/>
    <w:rsid w:val="00C859B9"/>
    <w:rsid w:val="00CC455E"/>
    <w:rsid w:val="00CD12B5"/>
    <w:rsid w:val="00CD46FE"/>
    <w:rsid w:val="00CD5832"/>
    <w:rsid w:val="00CE0019"/>
    <w:rsid w:val="00CE383A"/>
    <w:rsid w:val="00CE6F7F"/>
    <w:rsid w:val="00CF5D81"/>
    <w:rsid w:val="00D1157E"/>
    <w:rsid w:val="00D23FF2"/>
    <w:rsid w:val="00D31112"/>
    <w:rsid w:val="00D31BAE"/>
    <w:rsid w:val="00D40910"/>
    <w:rsid w:val="00D51FA3"/>
    <w:rsid w:val="00D52760"/>
    <w:rsid w:val="00D565D3"/>
    <w:rsid w:val="00D67DF8"/>
    <w:rsid w:val="00D8506E"/>
    <w:rsid w:val="00D9107A"/>
    <w:rsid w:val="00D96307"/>
    <w:rsid w:val="00DA5DB4"/>
    <w:rsid w:val="00DD5735"/>
    <w:rsid w:val="00DE6D28"/>
    <w:rsid w:val="00E15FE7"/>
    <w:rsid w:val="00E179E8"/>
    <w:rsid w:val="00E252F2"/>
    <w:rsid w:val="00E4559A"/>
    <w:rsid w:val="00E6463C"/>
    <w:rsid w:val="00E7341A"/>
    <w:rsid w:val="00E82173"/>
    <w:rsid w:val="00EA20B7"/>
    <w:rsid w:val="00EA2AF2"/>
    <w:rsid w:val="00EC03B9"/>
    <w:rsid w:val="00F123AF"/>
    <w:rsid w:val="00F362F5"/>
    <w:rsid w:val="00F64AC4"/>
    <w:rsid w:val="00FA4BEB"/>
    <w:rsid w:val="00FA5ADF"/>
    <w:rsid w:val="00FC1CC6"/>
    <w:rsid w:val="00FE1B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FFD7DFA"/>
  <w15:docId w15:val="{7AE4AFBA-0643-4797-9DD0-739FCA0753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="Arial"/>
        <w:sz w:val="24"/>
        <w:szCs w:val="24"/>
        <w:lang w:val="pt-BR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6508E"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numbering" w:customStyle="1" w:styleId="PadroCmara">
    <w:name w:val="Padrão Câmara"/>
    <w:uiPriority w:val="99"/>
    <w:rsid w:val="003A4ADE"/>
    <w:pPr>
      <w:numPr>
        <w:numId w:val="1"/>
      </w:numPr>
    </w:pPr>
  </w:style>
  <w:style w:type="numbering" w:customStyle="1" w:styleId="Estilo1">
    <w:name w:val="Estilo1"/>
    <w:uiPriority w:val="99"/>
    <w:rsid w:val="00D23FF2"/>
    <w:pPr>
      <w:numPr>
        <w:numId w:val="5"/>
      </w:numPr>
    </w:pPr>
  </w:style>
  <w:style w:type="paragraph" w:styleId="Cabealho">
    <w:name w:val="header"/>
    <w:basedOn w:val="Normal"/>
    <w:link w:val="CabealhoChar"/>
    <w:uiPriority w:val="99"/>
    <w:unhideWhenUsed/>
    <w:rsid w:val="003E040F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3E040F"/>
  </w:style>
  <w:style w:type="paragraph" w:styleId="Rodap">
    <w:name w:val="footer"/>
    <w:basedOn w:val="Normal"/>
    <w:link w:val="RodapChar"/>
    <w:uiPriority w:val="99"/>
    <w:unhideWhenUsed/>
    <w:rsid w:val="003E040F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3E040F"/>
  </w:style>
  <w:style w:type="paragraph" w:styleId="Textodebalo">
    <w:name w:val="Balloon Text"/>
    <w:basedOn w:val="Normal"/>
    <w:link w:val="TextodebaloChar"/>
    <w:uiPriority w:val="99"/>
    <w:semiHidden/>
    <w:unhideWhenUsed/>
    <w:rsid w:val="003E040F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E040F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1"/>
    <w:qFormat/>
    <w:rsid w:val="00F123AF"/>
    <w:pPr>
      <w:ind w:left="720"/>
      <w:contextualSpacing/>
    </w:pPr>
  </w:style>
  <w:style w:type="table" w:styleId="Tabelacomgrade">
    <w:name w:val="Table Grid"/>
    <w:basedOn w:val="Tabelanormal"/>
    <w:uiPriority w:val="59"/>
    <w:rsid w:val="004B6A15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odetexto">
    <w:name w:val="Body Text"/>
    <w:basedOn w:val="Normal"/>
    <w:link w:val="CorpodetextoChar"/>
    <w:uiPriority w:val="1"/>
    <w:qFormat/>
    <w:rsid w:val="007107EF"/>
    <w:pPr>
      <w:widowControl w:val="0"/>
      <w:autoSpaceDE w:val="0"/>
      <w:autoSpaceDN w:val="0"/>
      <w:spacing w:line="240" w:lineRule="auto"/>
    </w:pPr>
    <w:rPr>
      <w:rFonts w:ascii="Times New Roman" w:eastAsia="Times New Roman" w:hAnsi="Times New Roman" w:cs="Times New Roman"/>
      <w:sz w:val="23"/>
      <w:szCs w:val="23"/>
      <w:lang w:val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7107EF"/>
    <w:rPr>
      <w:rFonts w:ascii="Times New Roman" w:eastAsia="Times New Roman" w:hAnsi="Times New Roman" w:cs="Times New Roman"/>
      <w:sz w:val="23"/>
      <w:szCs w:val="23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415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86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38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5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84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24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42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76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41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3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54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24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1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84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3776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255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468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413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254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553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089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356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833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780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643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57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617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923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851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319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823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83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321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740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793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628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2558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0358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8012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98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5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8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7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64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521</Words>
  <Characters>2818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Camara</dc:creator>
  <cp:lastModifiedBy>Aleff</cp:lastModifiedBy>
  <cp:revision>2</cp:revision>
  <cp:lastPrinted>2025-04-30T00:40:00Z</cp:lastPrinted>
  <dcterms:created xsi:type="dcterms:W3CDTF">2025-04-30T00:45:00Z</dcterms:created>
  <dcterms:modified xsi:type="dcterms:W3CDTF">2025-04-30T00:45:00Z</dcterms:modified>
</cp:coreProperties>
</file>