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826BB4">
        <w:rPr>
          <w:rFonts w:ascii="Arial" w:hAnsi="Arial" w:cs="Arial"/>
          <w:b/>
          <w:bCs/>
          <w:sz w:val="24"/>
          <w:szCs w:val="24"/>
        </w:rPr>
        <w:t xml:space="preserve"> 201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860F5">
        <w:rPr>
          <w:rFonts w:ascii="Arial" w:hAnsi="Arial" w:cs="Arial"/>
          <w:b/>
          <w:bCs/>
          <w:sz w:val="24"/>
          <w:szCs w:val="24"/>
        </w:rPr>
        <w:t xml:space="preserve">23 </w:t>
      </w:r>
      <w:r w:rsidR="00CD37A1">
        <w:rPr>
          <w:rFonts w:ascii="Arial" w:hAnsi="Arial" w:cs="Arial"/>
          <w:b/>
          <w:bCs/>
          <w:sz w:val="24"/>
          <w:szCs w:val="24"/>
        </w:rPr>
        <w:t>de setembro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Pr="007F4408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853570" w:rsidRDefault="008D139E" w:rsidP="007A4C55">
      <w:pPr>
        <w:spacing w:line="360" w:lineRule="auto"/>
        <w:ind w:firstLine="708"/>
        <w:rPr>
          <w:rFonts w:ascii="Arial" w:eastAsia="Arial" w:hAnsi="Arial" w:cs="Arial"/>
          <w:color w:val="000000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com base no Regimento interno, vem </w:t>
      </w:r>
      <w:r w:rsidR="009B648A" w:rsidRPr="000E3B7E">
        <w:rPr>
          <w:rFonts w:ascii="Arial" w:eastAsia="Arial" w:hAnsi="Arial" w:cs="Arial"/>
          <w:color w:val="000000"/>
          <w:sz w:val="24"/>
          <w:szCs w:val="24"/>
        </w:rPr>
        <w:t xml:space="preserve">indicar ao </w:t>
      </w:r>
      <w:r w:rsidR="003A0FE1" w:rsidRPr="000E3B7E">
        <w:rPr>
          <w:rFonts w:ascii="Arial" w:eastAsia="Arial" w:hAnsi="Arial" w:cs="Arial"/>
          <w:color w:val="000000"/>
          <w:sz w:val="24"/>
          <w:szCs w:val="24"/>
        </w:rPr>
        <w:t xml:space="preserve">Executivo </w:t>
      </w:r>
      <w:r w:rsidR="00F1237D" w:rsidRPr="00F1237D">
        <w:rPr>
          <w:rFonts w:ascii="Arial" w:eastAsia="Arial" w:hAnsi="Arial" w:cs="Arial"/>
          <w:color w:val="000000"/>
          <w:sz w:val="24"/>
          <w:szCs w:val="24"/>
        </w:rPr>
        <w:t xml:space="preserve">que </w:t>
      </w:r>
      <w:r w:rsidR="009C6206" w:rsidRPr="009C6206">
        <w:rPr>
          <w:rFonts w:ascii="Arial" w:eastAsia="Arial" w:hAnsi="Arial" w:cs="Arial"/>
          <w:color w:val="000000"/>
          <w:sz w:val="24"/>
          <w:szCs w:val="24"/>
        </w:rPr>
        <w:t>seja feito o término da obra de drena</w:t>
      </w:r>
      <w:r w:rsidR="00113D8D">
        <w:rPr>
          <w:rFonts w:ascii="Arial" w:eastAsia="Arial" w:hAnsi="Arial" w:cs="Arial"/>
          <w:color w:val="000000"/>
          <w:sz w:val="24"/>
          <w:szCs w:val="24"/>
        </w:rPr>
        <w:t xml:space="preserve">gem </w:t>
      </w:r>
      <w:r w:rsidR="00B9460D">
        <w:rPr>
          <w:rFonts w:ascii="Arial" w:eastAsia="Arial" w:hAnsi="Arial" w:cs="Arial"/>
          <w:color w:val="000000"/>
          <w:sz w:val="24"/>
          <w:szCs w:val="24"/>
        </w:rPr>
        <w:t>realizando intervenção adequada para que</w:t>
      </w:r>
      <w:r w:rsidR="009C6206" w:rsidRPr="009C6206">
        <w:rPr>
          <w:rFonts w:ascii="Arial" w:eastAsia="Arial" w:hAnsi="Arial" w:cs="Arial"/>
          <w:color w:val="000000"/>
          <w:sz w:val="24"/>
          <w:szCs w:val="24"/>
        </w:rPr>
        <w:t xml:space="preserve"> solucione o problema na Rua Minas Gerais, próximo ao número 979, no bairro Tangará.</w:t>
      </w:r>
    </w:p>
    <w:p w:rsidR="003A0FE1" w:rsidRDefault="003A0FE1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41B51" w:rsidRDefault="007A2B17" w:rsidP="00CD37A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E3B7E">
        <w:rPr>
          <w:rFonts w:ascii="Arial" w:hAnsi="Arial" w:cs="Arial"/>
          <w:b/>
          <w:sz w:val="24"/>
          <w:szCs w:val="24"/>
        </w:rPr>
        <w:t>Justificativa</w:t>
      </w:r>
    </w:p>
    <w:p w:rsidR="00B9460D" w:rsidRPr="00CD37A1" w:rsidRDefault="00B9460D" w:rsidP="00CD37A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9460D" w:rsidRPr="00B9460D" w:rsidRDefault="00B9460D" w:rsidP="00B9460D">
      <w:pPr>
        <w:tabs>
          <w:tab w:val="left" w:pos="2055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9460D">
        <w:rPr>
          <w:rFonts w:ascii="Arial" w:hAnsi="Arial" w:cs="Arial"/>
          <w:sz w:val="24"/>
          <w:szCs w:val="24"/>
        </w:rPr>
        <w:t>A presente Indicação tem por objetivo solicitar ao Executivo a conclusão da obra de drenagem na Rua Minas Gerais, próximo ao nº 979, no bairro Tangará. A obra foi iniciada na gestão de 2016 a 2020, com a implantação parcial da rede pluvial e a colocação de algumas manilhas, porém, encontra-se paralisada desde então.</w:t>
      </w:r>
    </w:p>
    <w:p w:rsidR="00B9460D" w:rsidRPr="00B9460D" w:rsidRDefault="00B9460D" w:rsidP="00B9460D">
      <w:pPr>
        <w:tabs>
          <w:tab w:val="left" w:pos="2055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9460D">
        <w:rPr>
          <w:rFonts w:ascii="Arial" w:hAnsi="Arial" w:cs="Arial"/>
          <w:sz w:val="24"/>
          <w:szCs w:val="24"/>
        </w:rPr>
        <w:t>O local se tornou perigoso para os munícipes que residem nas proximidades, uma vez que há um buraco de grandes proporções, sem a devida proteção, representando sério risco, especialmente para crianças. Ressalte-se ainda que há idosos na residência vizinha ao lote, aumentando a preocupação da comunidade.</w:t>
      </w:r>
    </w:p>
    <w:p w:rsidR="00B9460D" w:rsidRPr="00B9460D" w:rsidRDefault="00B9460D" w:rsidP="00B9460D">
      <w:pPr>
        <w:tabs>
          <w:tab w:val="left" w:pos="2055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9460D">
        <w:rPr>
          <w:rFonts w:ascii="Arial" w:hAnsi="Arial" w:cs="Arial"/>
          <w:sz w:val="24"/>
          <w:szCs w:val="24"/>
        </w:rPr>
        <w:t>Outro agravante é o acúmulo de entulhos no espaço, lançados por moradores da região. Com o período chuvoso, tais materiais podem ser arrastados e acabar obstruindo as manilhas já instaladas. Além disso, moradores relatam que, a cada ano, o terreno sofre maior erosão, sendo popularmente conhecido como “Buracão”.</w:t>
      </w:r>
    </w:p>
    <w:p w:rsidR="00B9460D" w:rsidRPr="00B9460D" w:rsidRDefault="00B9460D" w:rsidP="00B9460D">
      <w:pPr>
        <w:tabs>
          <w:tab w:val="left" w:pos="2055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9460D">
        <w:rPr>
          <w:rFonts w:ascii="Arial" w:hAnsi="Arial" w:cs="Arial"/>
          <w:sz w:val="24"/>
          <w:szCs w:val="24"/>
        </w:rPr>
        <w:t xml:space="preserve">Diante desse cenário, entende-se como alternativa técnica viável a utilização de </w:t>
      </w:r>
      <w:proofErr w:type="spellStart"/>
      <w:r w:rsidRPr="00B9460D">
        <w:rPr>
          <w:rFonts w:ascii="Arial" w:hAnsi="Arial" w:cs="Arial"/>
          <w:sz w:val="24"/>
          <w:szCs w:val="24"/>
        </w:rPr>
        <w:t>gabião</w:t>
      </w:r>
      <w:proofErr w:type="spellEnd"/>
      <w:r w:rsidRPr="00B9460D">
        <w:rPr>
          <w:rFonts w:ascii="Arial" w:hAnsi="Arial" w:cs="Arial"/>
          <w:sz w:val="24"/>
          <w:szCs w:val="24"/>
        </w:rPr>
        <w:t>, ou outra obra de contenção similar, que auxilie no controle da erosão e ofereça maior segurança à área, além da conclusão da drenagem.</w:t>
      </w:r>
    </w:p>
    <w:p w:rsidR="00B9460D" w:rsidRDefault="00B9460D" w:rsidP="00B9460D">
      <w:pPr>
        <w:tabs>
          <w:tab w:val="left" w:pos="2055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9460D" w:rsidRPr="00B9460D" w:rsidRDefault="00B9460D" w:rsidP="00B9460D">
      <w:pPr>
        <w:tabs>
          <w:tab w:val="left" w:pos="2055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Gabinete da Vereadora,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AB6DEB">
      <w:pPr>
        <w:spacing w:line="240" w:lineRule="auto"/>
        <w:rPr>
          <w:rFonts w:ascii="Arial" w:hAnsi="Arial" w:cs="Arial"/>
          <w:sz w:val="24"/>
          <w:szCs w:val="24"/>
        </w:rPr>
      </w:pPr>
    </w:p>
    <w:p w:rsidR="00AB6DEB" w:rsidRDefault="00AB6DEB" w:rsidP="00AB6DEB">
      <w:pPr>
        <w:spacing w:line="240" w:lineRule="auto"/>
        <w:rPr>
          <w:rFonts w:ascii="Arial" w:hAnsi="Arial" w:cs="Arial"/>
          <w:sz w:val="24"/>
          <w:szCs w:val="24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sectPr w:rsidR="007A2B17" w:rsidRPr="007F5DDB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410" w:rsidRDefault="003E7410" w:rsidP="00CC50AD">
      <w:pPr>
        <w:spacing w:after="0" w:line="240" w:lineRule="auto"/>
      </w:pPr>
      <w:r>
        <w:separator/>
      </w:r>
    </w:p>
  </w:endnote>
  <w:endnote w:type="continuationSeparator" w:id="0">
    <w:p w:rsidR="003E7410" w:rsidRDefault="003E7410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410" w:rsidRDefault="003E7410" w:rsidP="00CC50AD">
      <w:pPr>
        <w:spacing w:after="0" w:line="240" w:lineRule="auto"/>
      </w:pPr>
      <w:r>
        <w:separator/>
      </w:r>
    </w:p>
  </w:footnote>
  <w:footnote w:type="continuationSeparator" w:id="0">
    <w:p w:rsidR="003E7410" w:rsidRDefault="003E7410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4C29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3B7E"/>
    <w:rsid w:val="000E7C21"/>
    <w:rsid w:val="00113D8D"/>
    <w:rsid w:val="001239D9"/>
    <w:rsid w:val="00124EDC"/>
    <w:rsid w:val="00133E2F"/>
    <w:rsid w:val="00160378"/>
    <w:rsid w:val="00162787"/>
    <w:rsid w:val="0016516C"/>
    <w:rsid w:val="0018091B"/>
    <w:rsid w:val="001904AA"/>
    <w:rsid w:val="001B6466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E653B"/>
    <w:rsid w:val="002F382C"/>
    <w:rsid w:val="002F4077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A0FE1"/>
    <w:rsid w:val="003C417C"/>
    <w:rsid w:val="003C4C82"/>
    <w:rsid w:val="003E279F"/>
    <w:rsid w:val="003E7410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860F5"/>
    <w:rsid w:val="00487AAC"/>
    <w:rsid w:val="004A1B75"/>
    <w:rsid w:val="004C258A"/>
    <w:rsid w:val="004E79CF"/>
    <w:rsid w:val="005014EA"/>
    <w:rsid w:val="00504701"/>
    <w:rsid w:val="00505F91"/>
    <w:rsid w:val="00512D8D"/>
    <w:rsid w:val="00516A7A"/>
    <w:rsid w:val="00516B69"/>
    <w:rsid w:val="00524343"/>
    <w:rsid w:val="005312AC"/>
    <w:rsid w:val="00535D01"/>
    <w:rsid w:val="005433A1"/>
    <w:rsid w:val="00572062"/>
    <w:rsid w:val="005874BD"/>
    <w:rsid w:val="005A3572"/>
    <w:rsid w:val="005C749B"/>
    <w:rsid w:val="005D2238"/>
    <w:rsid w:val="005D58BA"/>
    <w:rsid w:val="005E0628"/>
    <w:rsid w:val="005E090E"/>
    <w:rsid w:val="005E2989"/>
    <w:rsid w:val="005E3F5C"/>
    <w:rsid w:val="006062B7"/>
    <w:rsid w:val="0061797F"/>
    <w:rsid w:val="00624C4F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F133D"/>
    <w:rsid w:val="007016CF"/>
    <w:rsid w:val="00714C59"/>
    <w:rsid w:val="00732515"/>
    <w:rsid w:val="0077578A"/>
    <w:rsid w:val="00785590"/>
    <w:rsid w:val="00796DB4"/>
    <w:rsid w:val="0079704A"/>
    <w:rsid w:val="007A1CA9"/>
    <w:rsid w:val="007A215C"/>
    <w:rsid w:val="007A2B17"/>
    <w:rsid w:val="007A4C55"/>
    <w:rsid w:val="007A7CC7"/>
    <w:rsid w:val="007C01E1"/>
    <w:rsid w:val="007C781F"/>
    <w:rsid w:val="007D2D6C"/>
    <w:rsid w:val="007F4408"/>
    <w:rsid w:val="008042AC"/>
    <w:rsid w:val="00810622"/>
    <w:rsid w:val="008119B4"/>
    <w:rsid w:val="0081313D"/>
    <w:rsid w:val="00814D8D"/>
    <w:rsid w:val="0082067D"/>
    <w:rsid w:val="0082228D"/>
    <w:rsid w:val="00823B58"/>
    <w:rsid w:val="00825046"/>
    <w:rsid w:val="00826BB4"/>
    <w:rsid w:val="00834855"/>
    <w:rsid w:val="0084190C"/>
    <w:rsid w:val="00853570"/>
    <w:rsid w:val="00855F34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2A4B"/>
    <w:rsid w:val="00973EB2"/>
    <w:rsid w:val="009974AC"/>
    <w:rsid w:val="009A16ED"/>
    <w:rsid w:val="009B648A"/>
    <w:rsid w:val="009C6206"/>
    <w:rsid w:val="009C7535"/>
    <w:rsid w:val="009E0377"/>
    <w:rsid w:val="009E26B9"/>
    <w:rsid w:val="009E45B1"/>
    <w:rsid w:val="009F3ACD"/>
    <w:rsid w:val="009F42DB"/>
    <w:rsid w:val="00A14445"/>
    <w:rsid w:val="00A33FC3"/>
    <w:rsid w:val="00A4098F"/>
    <w:rsid w:val="00A40A3A"/>
    <w:rsid w:val="00A41000"/>
    <w:rsid w:val="00A5038F"/>
    <w:rsid w:val="00A57215"/>
    <w:rsid w:val="00A67A54"/>
    <w:rsid w:val="00A73176"/>
    <w:rsid w:val="00A86383"/>
    <w:rsid w:val="00A9746A"/>
    <w:rsid w:val="00AA2FA0"/>
    <w:rsid w:val="00AB6DEB"/>
    <w:rsid w:val="00AB7F3E"/>
    <w:rsid w:val="00AD1C2D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9460D"/>
    <w:rsid w:val="00BA56E9"/>
    <w:rsid w:val="00BB5398"/>
    <w:rsid w:val="00BC14CA"/>
    <w:rsid w:val="00BD65B8"/>
    <w:rsid w:val="00BE611F"/>
    <w:rsid w:val="00C110E1"/>
    <w:rsid w:val="00C33B6B"/>
    <w:rsid w:val="00C36A65"/>
    <w:rsid w:val="00C36D92"/>
    <w:rsid w:val="00C36F72"/>
    <w:rsid w:val="00C41B51"/>
    <w:rsid w:val="00C41B9A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A13F4"/>
    <w:rsid w:val="00CB0027"/>
    <w:rsid w:val="00CB6D61"/>
    <w:rsid w:val="00CC166F"/>
    <w:rsid w:val="00CC50AD"/>
    <w:rsid w:val="00CC59F6"/>
    <w:rsid w:val="00CD0439"/>
    <w:rsid w:val="00CD37A1"/>
    <w:rsid w:val="00CE63B2"/>
    <w:rsid w:val="00CE7507"/>
    <w:rsid w:val="00CF32F6"/>
    <w:rsid w:val="00CF5AFD"/>
    <w:rsid w:val="00D13774"/>
    <w:rsid w:val="00D27A0D"/>
    <w:rsid w:val="00D34885"/>
    <w:rsid w:val="00D37997"/>
    <w:rsid w:val="00D52607"/>
    <w:rsid w:val="00D57D9D"/>
    <w:rsid w:val="00D62EF2"/>
    <w:rsid w:val="00D837D1"/>
    <w:rsid w:val="00D84B2D"/>
    <w:rsid w:val="00DA675F"/>
    <w:rsid w:val="00DB06D7"/>
    <w:rsid w:val="00DB6D58"/>
    <w:rsid w:val="00DC14EE"/>
    <w:rsid w:val="00DC1D21"/>
    <w:rsid w:val="00DD0FF2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B1BE3"/>
    <w:rsid w:val="00EB2E2F"/>
    <w:rsid w:val="00EB75D1"/>
    <w:rsid w:val="00EC478B"/>
    <w:rsid w:val="00ED20EC"/>
    <w:rsid w:val="00F04365"/>
    <w:rsid w:val="00F1237D"/>
    <w:rsid w:val="00F200B7"/>
    <w:rsid w:val="00F3020A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3570"/>
    <w:rPr>
      <w:b/>
      <w:bCs/>
    </w:rPr>
  </w:style>
  <w:style w:type="character" w:customStyle="1" w:styleId="uv3um">
    <w:name w:val="uv3um"/>
    <w:basedOn w:val="Fontepargpadro"/>
    <w:rsid w:val="00C41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E8F06-70C1-409C-AA77-A58107F2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42</cp:revision>
  <cp:lastPrinted>2025-01-06T14:33:00Z</cp:lastPrinted>
  <dcterms:created xsi:type="dcterms:W3CDTF">2025-01-02T16:18:00Z</dcterms:created>
  <dcterms:modified xsi:type="dcterms:W3CDTF">2025-09-18T19:55:00Z</dcterms:modified>
</cp:coreProperties>
</file>