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6161BA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70C15" w:rsidRPr="00D00E59" w:rsidRDefault="00570C15" w:rsidP="00390152">
      <w:pPr>
        <w:tabs>
          <w:tab w:val="left" w:pos="1276"/>
        </w:tabs>
        <w:jc w:val="center"/>
        <w:rPr>
          <w:rFonts w:ascii="Times New Roman" w:hAnsi="Times New Roman" w:cs="Times New Roman"/>
          <w:b/>
          <w:u w:val="single"/>
        </w:rPr>
      </w:pPr>
      <w:r w:rsidRPr="00D00E59">
        <w:rPr>
          <w:rFonts w:ascii="Times New Roman" w:hAnsi="Times New Roman" w:cs="Times New Roman"/>
          <w:b/>
        </w:rPr>
        <w:t>INDICAÇÃO Nº</w:t>
      </w:r>
      <w:r w:rsidR="007A0DF2">
        <w:rPr>
          <w:rFonts w:ascii="Times New Roman" w:hAnsi="Times New Roman" w:cs="Times New Roman"/>
          <w:b/>
        </w:rPr>
        <w:t xml:space="preserve"> 205</w:t>
      </w:r>
      <w:r w:rsidRPr="00D00E59">
        <w:rPr>
          <w:rFonts w:ascii="Times New Roman" w:hAnsi="Times New Roman" w:cs="Times New Roman"/>
          <w:b/>
        </w:rPr>
        <w:t xml:space="preserve">, </w:t>
      </w:r>
      <w:r w:rsidRPr="00D00E59">
        <w:rPr>
          <w:rFonts w:ascii="Times New Roman" w:hAnsi="Times New Roman" w:cs="Times New Roman"/>
        </w:rPr>
        <w:t xml:space="preserve">de </w:t>
      </w:r>
      <w:r w:rsidR="003A034F">
        <w:rPr>
          <w:rFonts w:ascii="Times New Roman" w:hAnsi="Times New Roman" w:cs="Times New Roman"/>
        </w:rPr>
        <w:t>14 de Outubro</w:t>
      </w:r>
      <w:bookmarkStart w:id="0" w:name="_GoBack"/>
      <w:bookmarkEnd w:id="0"/>
      <w:r w:rsidRPr="00D00E59">
        <w:rPr>
          <w:rFonts w:ascii="Times New Roman" w:hAnsi="Times New Roman" w:cs="Times New Roman"/>
        </w:rPr>
        <w:t xml:space="preserve"> </w:t>
      </w:r>
      <w:proofErr w:type="spellStart"/>
      <w:r w:rsidRPr="00D00E59">
        <w:rPr>
          <w:rFonts w:ascii="Times New Roman" w:hAnsi="Times New Roman" w:cs="Times New Roman"/>
        </w:rPr>
        <w:t>de</w:t>
      </w:r>
      <w:proofErr w:type="spellEnd"/>
      <w:r w:rsidRPr="00D00E59">
        <w:rPr>
          <w:rFonts w:ascii="Times New Roman" w:hAnsi="Times New Roman" w:cs="Times New Roman"/>
        </w:rPr>
        <w:t xml:space="preserve"> 2025.</w:t>
      </w:r>
    </w:p>
    <w:p w:rsidR="00570C15" w:rsidRPr="00D00E59" w:rsidRDefault="00570C15" w:rsidP="00D00E59">
      <w:pPr>
        <w:jc w:val="both"/>
        <w:rPr>
          <w:rFonts w:ascii="Times New Roman" w:hAnsi="Times New Roman" w:cs="Times New Roman"/>
        </w:rPr>
      </w:pPr>
    </w:p>
    <w:p w:rsidR="00570C15" w:rsidRPr="00D00E59" w:rsidRDefault="00570C15" w:rsidP="00D00E59">
      <w:pPr>
        <w:jc w:val="both"/>
        <w:rPr>
          <w:rFonts w:ascii="Times New Roman" w:hAnsi="Times New Roman" w:cs="Times New Roman"/>
        </w:rPr>
      </w:pP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E59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570C15" w:rsidRPr="00D00E59" w:rsidRDefault="00570C15" w:rsidP="00D00E5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D00E59" w:rsidRDefault="00DE0EAB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E59">
        <w:rPr>
          <w:rFonts w:ascii="Times New Roman" w:hAnsi="Times New Roman" w:cs="Times New Roman"/>
          <w:sz w:val="24"/>
          <w:szCs w:val="24"/>
        </w:rPr>
        <w:t xml:space="preserve">Os vereadores que </w:t>
      </w:r>
      <w:proofErr w:type="gramStart"/>
      <w:r w:rsidRPr="00D00E59">
        <w:rPr>
          <w:rFonts w:ascii="Times New Roman" w:hAnsi="Times New Roman" w:cs="Times New Roman"/>
          <w:sz w:val="24"/>
          <w:szCs w:val="24"/>
        </w:rPr>
        <w:t>este subscrevem</w:t>
      </w:r>
      <w:proofErr w:type="gramEnd"/>
      <w:r w:rsidRPr="00D00E59">
        <w:rPr>
          <w:rFonts w:ascii="Times New Roman" w:hAnsi="Times New Roman" w:cs="Times New Roman"/>
          <w:sz w:val="24"/>
          <w:szCs w:val="24"/>
        </w:rPr>
        <w:t xml:space="preserve">, </w:t>
      </w:r>
      <w:r w:rsidR="00570C15" w:rsidRPr="00D00E59">
        <w:rPr>
          <w:rFonts w:ascii="Times New Roman" w:hAnsi="Times New Roman" w:cs="Times New Roman"/>
          <w:sz w:val="24"/>
          <w:szCs w:val="24"/>
        </w:rPr>
        <w:t>nos termos do Regimento Interno, requer</w:t>
      </w:r>
      <w:r w:rsidRPr="00D00E59">
        <w:rPr>
          <w:rFonts w:ascii="Times New Roman" w:hAnsi="Times New Roman" w:cs="Times New Roman"/>
          <w:sz w:val="24"/>
          <w:szCs w:val="24"/>
        </w:rPr>
        <w:t>em</w:t>
      </w:r>
      <w:r w:rsidR="00570C15" w:rsidRPr="00D00E59">
        <w:rPr>
          <w:rFonts w:ascii="Times New Roman" w:hAnsi="Times New Roman" w:cs="Times New Roman"/>
          <w:sz w:val="24"/>
          <w:szCs w:val="24"/>
        </w:rPr>
        <w:t xml:space="preserve"> a Vossa Senhoria, que seja encaminhada a seguinte indicação a Prefeita Municipal: </w:t>
      </w: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E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786F" w:rsidRPr="00D00E59" w:rsidRDefault="0021786F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E59">
        <w:rPr>
          <w:rFonts w:ascii="Times New Roman" w:hAnsi="Times New Roman" w:cs="Times New Roman"/>
          <w:b/>
          <w:sz w:val="24"/>
          <w:szCs w:val="24"/>
          <w:u w:val="single"/>
        </w:rPr>
        <w:t>INDICAMOS A VOSSA EXCELÊNCIA A APRESENTAÇÃO DO SEGUINTE ANTEPROJETO DE LEI, QUE DISPÕE SOBRE A UTILIZAÇÃO DE TERRENOS OCIOSOS, PÚBLICOS OU PRIVADOS, PARA O DESENVOLVIMENTO DE HORTAS COMUNITÁRIAS, POMARES, CULTIVO DE PLANTAS MEDICINAIS E ORNAMENTAIS, BEM COMO PARA A PRODUÇÃO DE MUDAS, MEDIDA QUE SE MOSTRA DE RELEVANTE INTERESSE PÚBLICO, POR PROMOVER A SEGURANÇA ALIMENTAR, O FORTALECIMENTO COMUNITÁRIO E A SUSTENTABILIDADE AMBIENTAL EM NOSSO MUNICÍPIO.</w:t>
      </w:r>
    </w:p>
    <w:p w:rsidR="0021786F" w:rsidRPr="00D00E59" w:rsidRDefault="0021786F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390152" w:rsidRDefault="0021786F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C15" w:rsidRPr="0039015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86F" w:rsidRPr="00D00E59" w:rsidRDefault="00570C15" w:rsidP="00D00E59">
      <w:pPr>
        <w:pStyle w:val="NormalWeb"/>
        <w:jc w:val="both"/>
        <w:rPr>
          <w:rFonts w:eastAsia="Times New Roman"/>
          <w:lang w:eastAsia="pt-BR"/>
        </w:rPr>
      </w:pPr>
      <w:r w:rsidRPr="00D00E59">
        <w:tab/>
      </w:r>
      <w:r w:rsidR="0021786F" w:rsidRPr="00D00E59">
        <w:rPr>
          <w:rFonts w:eastAsia="Times New Roman"/>
          <w:lang w:eastAsia="pt-BR"/>
        </w:rPr>
        <w:t xml:space="preserve">A presente proposição é apresentada sob a forma de </w:t>
      </w:r>
      <w:r w:rsidR="0021786F" w:rsidRPr="00D00E59">
        <w:rPr>
          <w:rFonts w:eastAsia="Times New Roman"/>
          <w:b/>
          <w:bCs/>
          <w:lang w:eastAsia="pt-BR"/>
        </w:rPr>
        <w:t>Indicação de Anteprojeto de Lei</w:t>
      </w:r>
      <w:r w:rsidR="0021786F" w:rsidRPr="00D00E59">
        <w:rPr>
          <w:rFonts w:eastAsia="Times New Roman"/>
          <w:lang w:eastAsia="pt-BR"/>
        </w:rPr>
        <w:t>, uma vez que a matéria tratada envolve o uso de bens públicos e pode gerar atribuições diretas ao Poder Executivo, estando, portanto, inserida em sua competência privativa para propor Projetos de Lei sobre a matéria. Dessa forma, o Legislativo, respeitando os limites constitucionais e regimentais, submete a Vossa Excelência a iniciativa para que seja devidamente encaminhada à apreciação desta Casa.</w:t>
      </w:r>
    </w:p>
    <w:p w:rsidR="0021786F" w:rsidRPr="00D00E59" w:rsidRDefault="0021786F" w:rsidP="00D00E59">
      <w:pPr>
        <w:pStyle w:val="NormalWeb"/>
        <w:jc w:val="both"/>
        <w:rPr>
          <w:rFonts w:eastAsia="Times New Roman"/>
          <w:lang w:eastAsia="pt-BR"/>
        </w:rPr>
      </w:pPr>
    </w:p>
    <w:p w:rsidR="0021786F" w:rsidRPr="00D00E59" w:rsidRDefault="00390152" w:rsidP="00D00E59">
      <w:pPr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="0021786F" w:rsidRPr="0021786F">
        <w:rPr>
          <w:rFonts w:ascii="Times New Roman" w:eastAsia="Times New Roman" w:hAnsi="Times New Roman" w:cs="Times New Roman"/>
          <w:lang w:eastAsia="pt-BR"/>
        </w:rPr>
        <w:t xml:space="preserve">No mérito, o Anteprojeto tem grande relevância, pois visa ao </w:t>
      </w:r>
      <w:r w:rsidR="0021786F" w:rsidRPr="00D00E59">
        <w:rPr>
          <w:rFonts w:ascii="Times New Roman" w:eastAsia="Times New Roman" w:hAnsi="Times New Roman" w:cs="Times New Roman"/>
          <w:b/>
          <w:bCs/>
          <w:lang w:eastAsia="pt-BR"/>
        </w:rPr>
        <w:t>aproveitamento de terrenos ociosos</w:t>
      </w:r>
      <w:r w:rsidR="0021786F" w:rsidRPr="0021786F">
        <w:rPr>
          <w:rFonts w:ascii="Times New Roman" w:eastAsia="Times New Roman" w:hAnsi="Times New Roman" w:cs="Times New Roman"/>
          <w:lang w:eastAsia="pt-BR"/>
        </w:rPr>
        <w:t xml:space="preserve"> — públicos ou privados — para implantação de hortas comunitárias, pomares, cultivo de plantas medicinais e ornamentais, bem como a produção de mudas. Tal medida possibilita o fortalecimento da </w:t>
      </w:r>
      <w:r w:rsidR="0021786F" w:rsidRPr="00D00E59">
        <w:rPr>
          <w:rFonts w:ascii="Times New Roman" w:eastAsia="Times New Roman" w:hAnsi="Times New Roman" w:cs="Times New Roman"/>
          <w:b/>
          <w:bCs/>
          <w:lang w:eastAsia="pt-BR"/>
        </w:rPr>
        <w:t>segurança alimentar</w:t>
      </w:r>
      <w:r w:rsidR="0021786F" w:rsidRPr="0021786F">
        <w:rPr>
          <w:rFonts w:ascii="Times New Roman" w:eastAsia="Times New Roman" w:hAnsi="Times New Roman" w:cs="Times New Roman"/>
          <w:lang w:eastAsia="pt-BR"/>
        </w:rPr>
        <w:t xml:space="preserve">, a promoção da </w:t>
      </w:r>
      <w:r w:rsidR="0021786F" w:rsidRPr="00D00E59">
        <w:rPr>
          <w:rFonts w:ascii="Times New Roman" w:eastAsia="Times New Roman" w:hAnsi="Times New Roman" w:cs="Times New Roman"/>
          <w:b/>
          <w:bCs/>
          <w:lang w:eastAsia="pt-BR"/>
        </w:rPr>
        <w:t>educação ambiental</w:t>
      </w:r>
      <w:r w:rsidR="0021786F" w:rsidRPr="0021786F">
        <w:rPr>
          <w:rFonts w:ascii="Times New Roman" w:eastAsia="Times New Roman" w:hAnsi="Times New Roman" w:cs="Times New Roman"/>
          <w:lang w:eastAsia="pt-BR"/>
        </w:rPr>
        <w:t xml:space="preserve"> e da </w:t>
      </w:r>
      <w:r w:rsidR="0021786F" w:rsidRPr="00D00E59">
        <w:rPr>
          <w:rFonts w:ascii="Times New Roman" w:eastAsia="Times New Roman" w:hAnsi="Times New Roman" w:cs="Times New Roman"/>
          <w:b/>
          <w:bCs/>
          <w:lang w:eastAsia="pt-BR"/>
        </w:rPr>
        <w:t>sustentabilidade urbana</w:t>
      </w:r>
      <w:r w:rsidR="0021786F" w:rsidRPr="0021786F">
        <w:rPr>
          <w:rFonts w:ascii="Times New Roman" w:eastAsia="Times New Roman" w:hAnsi="Times New Roman" w:cs="Times New Roman"/>
          <w:lang w:eastAsia="pt-BR"/>
        </w:rPr>
        <w:t xml:space="preserve">, além de incentivar a </w:t>
      </w:r>
      <w:r w:rsidR="0021786F" w:rsidRPr="00D00E59">
        <w:rPr>
          <w:rFonts w:ascii="Times New Roman" w:eastAsia="Times New Roman" w:hAnsi="Times New Roman" w:cs="Times New Roman"/>
          <w:b/>
          <w:bCs/>
          <w:lang w:eastAsia="pt-BR"/>
        </w:rPr>
        <w:t>convivência comunitária</w:t>
      </w:r>
      <w:r w:rsidR="0021786F" w:rsidRPr="0021786F">
        <w:rPr>
          <w:rFonts w:ascii="Times New Roman" w:eastAsia="Times New Roman" w:hAnsi="Times New Roman" w:cs="Times New Roman"/>
          <w:lang w:eastAsia="pt-BR"/>
        </w:rPr>
        <w:t xml:space="preserve"> e a </w:t>
      </w:r>
      <w:r w:rsidR="0021786F" w:rsidRPr="00D00E59">
        <w:rPr>
          <w:rFonts w:ascii="Times New Roman" w:eastAsia="Times New Roman" w:hAnsi="Times New Roman" w:cs="Times New Roman"/>
          <w:b/>
          <w:bCs/>
          <w:lang w:eastAsia="pt-BR"/>
        </w:rPr>
        <w:t>geração de renda complementar</w:t>
      </w:r>
      <w:r w:rsidR="0021786F" w:rsidRPr="0021786F">
        <w:rPr>
          <w:rFonts w:ascii="Times New Roman" w:eastAsia="Times New Roman" w:hAnsi="Times New Roman" w:cs="Times New Roman"/>
          <w:lang w:eastAsia="pt-BR"/>
        </w:rPr>
        <w:t xml:space="preserve"> para os participantes.</w:t>
      </w:r>
    </w:p>
    <w:p w:rsidR="0021786F" w:rsidRPr="0021786F" w:rsidRDefault="0021786F" w:rsidP="00D00E5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1786F" w:rsidRPr="00D00E59" w:rsidRDefault="00390152" w:rsidP="00D00E59">
      <w:pPr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="0021786F" w:rsidRPr="0021786F">
        <w:rPr>
          <w:rFonts w:ascii="Times New Roman" w:eastAsia="Times New Roman" w:hAnsi="Times New Roman" w:cs="Times New Roman"/>
          <w:lang w:eastAsia="pt-BR"/>
        </w:rPr>
        <w:t>Cumpre ressaltar que a proposta não acarreta custos diretos ao erário, uma vez que poderá ser executada com base na estrutura administrativa já existente, sendo possível a utilização de convênios, parcerias e recursos de emendas parlamentares para aquisição de insumos, quando necessário.</w:t>
      </w:r>
    </w:p>
    <w:p w:rsidR="0021786F" w:rsidRPr="0021786F" w:rsidRDefault="0021786F" w:rsidP="00D00E5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1786F" w:rsidRPr="0021786F" w:rsidRDefault="00390152" w:rsidP="00D00E59">
      <w:pPr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="0021786F" w:rsidRPr="0021786F">
        <w:rPr>
          <w:rFonts w:ascii="Times New Roman" w:eastAsia="Times New Roman" w:hAnsi="Times New Roman" w:cs="Times New Roman"/>
          <w:lang w:eastAsia="pt-BR"/>
        </w:rPr>
        <w:t>Assim, entendemos que a iniciativa é de grande interesse público e social, motivo pelo qual solicitamos a sensibilidade do Executivo para encaminhar este Anteprojeto de Lei ao Legislativo, possibilitando sua tramitação e futura implementação em benefício de toda a comunidade.</w:t>
      </w: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00E59" w:rsidRPr="00D00E59" w:rsidTr="00390152">
        <w:trPr>
          <w:jc w:val="center"/>
        </w:trPr>
        <w:tc>
          <w:tcPr>
            <w:tcW w:w="3070" w:type="dxa"/>
          </w:tcPr>
          <w:p w:rsidR="0021786F" w:rsidRPr="00D00E59" w:rsidRDefault="0021786F" w:rsidP="007A0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E59">
              <w:rPr>
                <w:rFonts w:ascii="Times New Roman" w:hAnsi="Times New Roman" w:cs="Times New Roman"/>
                <w:sz w:val="24"/>
                <w:szCs w:val="24"/>
              </w:rPr>
              <w:t>Sammantta</w:t>
            </w:r>
            <w:proofErr w:type="spellEnd"/>
            <w:r w:rsidRPr="00D00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E59">
              <w:rPr>
                <w:rFonts w:ascii="Times New Roman" w:hAnsi="Times New Roman" w:cs="Times New Roman"/>
                <w:sz w:val="24"/>
                <w:szCs w:val="24"/>
              </w:rPr>
              <w:t>Bleme</w:t>
            </w:r>
            <w:proofErr w:type="spellEnd"/>
          </w:p>
          <w:p w:rsidR="0021786F" w:rsidRPr="00D00E59" w:rsidRDefault="0021786F" w:rsidP="007A0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E59"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</w:p>
          <w:p w:rsidR="0021786F" w:rsidRPr="00D00E59" w:rsidRDefault="0021786F" w:rsidP="00D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21786F" w:rsidRPr="00D00E59" w:rsidRDefault="0021786F" w:rsidP="007A0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E59">
              <w:rPr>
                <w:rFonts w:ascii="Times New Roman" w:hAnsi="Times New Roman" w:cs="Times New Roman"/>
                <w:sz w:val="24"/>
                <w:szCs w:val="24"/>
              </w:rPr>
              <w:t>Isaías Silva</w:t>
            </w:r>
          </w:p>
          <w:p w:rsidR="0021786F" w:rsidRPr="00D00E59" w:rsidRDefault="0021786F" w:rsidP="007A0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E59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</w:p>
          <w:p w:rsidR="0021786F" w:rsidRPr="00D00E59" w:rsidRDefault="0021786F" w:rsidP="00D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1786F" w:rsidRPr="00D00E59" w:rsidRDefault="0021786F" w:rsidP="007A0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E59">
              <w:rPr>
                <w:rFonts w:ascii="Times New Roman" w:hAnsi="Times New Roman" w:cs="Times New Roman"/>
                <w:sz w:val="24"/>
                <w:szCs w:val="24"/>
              </w:rPr>
              <w:t>Pastor Marquinhos</w:t>
            </w:r>
          </w:p>
          <w:p w:rsidR="0021786F" w:rsidRPr="00D00E59" w:rsidRDefault="0021786F" w:rsidP="007A0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E59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</w:p>
          <w:p w:rsidR="0021786F" w:rsidRPr="00D00E59" w:rsidRDefault="0021786F" w:rsidP="00D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390152" w:rsidRDefault="00390152" w:rsidP="00390152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1786F" w:rsidRPr="00D00E59" w:rsidRDefault="0021786F" w:rsidP="00390152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D00E59">
        <w:rPr>
          <w:rFonts w:ascii="Times New Roman" w:hAnsi="Times New Roman" w:cs="Times New Roman"/>
          <w:b/>
          <w:color w:val="333333"/>
          <w:shd w:val="clear" w:color="auto" w:fill="FFFFFF"/>
        </w:rPr>
        <w:t>ANTEPROJETO DE LEI Nº ___/2025</w:t>
      </w:r>
    </w:p>
    <w:p w:rsidR="0021786F" w:rsidRPr="00D00E59" w:rsidRDefault="0021786F" w:rsidP="00D00E59">
      <w:pPr>
        <w:ind w:firstLine="709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1786F" w:rsidRPr="00D00E59" w:rsidRDefault="0021786F" w:rsidP="00390152">
      <w:pPr>
        <w:pStyle w:val="Normal1"/>
        <w:spacing w:line="360" w:lineRule="auto"/>
        <w:ind w:left="42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D00E59">
        <w:rPr>
          <w:rFonts w:ascii="Times New Roman" w:eastAsia="Times New Roman" w:hAnsi="Times New Roman" w:cs="Times New Roman"/>
          <w:b/>
          <w:bCs/>
          <w:sz w:val="24"/>
          <w:szCs w:val="24"/>
        </w:rPr>
        <w:t>Dispõe sobre a utilização de terrenos ociosos, públicos ou privados, para o desenvolvimento de hortas comunitárias, pomares, cultivo de plantas medicinais e ornamentais, bem como para a produção de mudas, no âmbito do Município, e dá outras providências.</w:t>
      </w:r>
    </w:p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86F" w:rsidRPr="00D00E59" w:rsidRDefault="0021786F" w:rsidP="00D00E59">
      <w:pPr>
        <w:jc w:val="both"/>
        <w:rPr>
          <w:rFonts w:ascii="Times New Roman" w:hAnsi="Times New Roman" w:cs="Times New Roman"/>
        </w:rPr>
      </w:pPr>
      <w:r w:rsidRPr="00D00E59">
        <w:rPr>
          <w:rFonts w:ascii="Times New Roman" w:hAnsi="Times New Roman" w:cs="Times New Roman"/>
        </w:rPr>
        <w:tab/>
        <w:t>O Povo do Município de Mário Campos, por seus representantes, aprova e eu, Prefeita Municipal sanciono a seguinte Lei:</w:t>
      </w:r>
    </w:p>
    <w:p w:rsidR="00390152" w:rsidRDefault="0021786F" w:rsidP="00390152">
      <w:pPr>
        <w:pStyle w:val="Ttulo2"/>
        <w:spacing w:before="0"/>
        <w:jc w:val="both"/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21786F" w:rsidRPr="00D00E59" w:rsidRDefault="00390152" w:rsidP="00390152">
      <w:pPr>
        <w:pStyle w:val="Ttulo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</w:r>
      <w:r w:rsidR="0021786F" w:rsidRPr="00D00E59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Art. 1º</w:t>
      </w:r>
      <w:r w:rsidR="0021786F"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Fica instituído, no âmbito do Município de Mário Campos, o </w:t>
      </w:r>
      <w:r w:rsidR="0021786F"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>Programa Municipal de Cultivo Sustentável e Comunitário</w:t>
      </w:r>
      <w:r w:rsidR="0021786F" w:rsidRPr="00D00E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destinado ao aproveitamento de terrenos ociosos, públicos ou privados, para:</w:t>
      </w:r>
    </w:p>
    <w:p w:rsidR="0021786F" w:rsidRPr="00D00E59" w:rsidRDefault="0021786F" w:rsidP="00390152">
      <w:pPr>
        <w:pStyle w:val="Ttulo2"/>
        <w:spacing w:before="0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I – implantação de hortas comunitárias e </w:t>
      </w:r>
      <w:proofErr w:type="gramStart"/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educativas;</w:t>
      </w:r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br/>
        <w:t>II</w:t>
      </w:r>
      <w:proofErr w:type="gramEnd"/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– plantio de pomares urbanos;</w:t>
      </w:r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br/>
        <w:t>III – cultivo de plantas medicinais e ornamentais;</w:t>
      </w:r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br/>
        <w:t>IV – produção de mudas para arborização urbana e recuperação ambiental.</w:t>
      </w:r>
    </w:p>
    <w:p w:rsidR="0021786F" w:rsidRPr="00D00E59" w:rsidRDefault="0021786F" w:rsidP="00D00E59">
      <w:pPr>
        <w:jc w:val="both"/>
        <w:rPr>
          <w:rFonts w:ascii="Times New Roman" w:hAnsi="Times New Roman" w:cs="Times New Roman"/>
        </w:rPr>
      </w:pPr>
    </w:p>
    <w:p w:rsidR="0021786F" w:rsidRPr="00D00E59" w:rsidRDefault="0021786F" w:rsidP="00390152">
      <w:pPr>
        <w:pStyle w:val="Ttulo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D00E59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Art. 2º</w:t>
      </w: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São objetivos do P</w:t>
      </w:r>
      <w:r w:rsidR="00516BB8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rograma</w:t>
      </w:r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:</w:t>
      </w:r>
    </w:p>
    <w:p w:rsidR="00390152" w:rsidRDefault="0021786F" w:rsidP="00390152">
      <w:pPr>
        <w:pStyle w:val="NormalWeb"/>
        <w:rPr>
          <w:color w:val="0D0D0D" w:themeColor="text1" w:themeTint="F2"/>
        </w:rPr>
      </w:pPr>
      <w:r w:rsidRPr="00D00E59">
        <w:rPr>
          <w:color w:val="0D0D0D" w:themeColor="text1" w:themeTint="F2"/>
        </w:rPr>
        <w:t>I – promover a função social e ambiental da propriedade;</w:t>
      </w:r>
      <w:r w:rsidRPr="00D00E59">
        <w:rPr>
          <w:color w:val="0D0D0D" w:themeColor="text1" w:themeTint="F2"/>
        </w:rPr>
        <w:br/>
        <w:t xml:space="preserve">II – incentivar a agricultura urbana e </w:t>
      </w:r>
      <w:proofErr w:type="spellStart"/>
      <w:r w:rsidRPr="00D00E59">
        <w:rPr>
          <w:color w:val="0D0D0D" w:themeColor="text1" w:themeTint="F2"/>
        </w:rPr>
        <w:t>periurbana</w:t>
      </w:r>
      <w:proofErr w:type="spellEnd"/>
      <w:r w:rsidRPr="00D00E59">
        <w:rPr>
          <w:color w:val="0D0D0D" w:themeColor="text1" w:themeTint="F2"/>
        </w:rPr>
        <w:t>;</w:t>
      </w:r>
      <w:r w:rsidRPr="00D00E59">
        <w:rPr>
          <w:color w:val="0D0D0D" w:themeColor="text1" w:themeTint="F2"/>
        </w:rPr>
        <w:br/>
        <w:t>III – ampliar o acesso da população a alimentos saudáveis;</w:t>
      </w:r>
      <w:r w:rsidRPr="00D00E59">
        <w:rPr>
          <w:color w:val="0D0D0D" w:themeColor="text1" w:themeTint="F2"/>
        </w:rPr>
        <w:br/>
        <w:t>IV – fomentar a educação ambiental e alimentar;</w:t>
      </w:r>
      <w:r w:rsidRPr="00D00E59">
        <w:rPr>
          <w:color w:val="0D0D0D" w:themeColor="text1" w:themeTint="F2"/>
        </w:rPr>
        <w:br/>
        <w:t>V – contribuir para a arborização e o embelezamento da cidade;</w:t>
      </w:r>
      <w:r w:rsidRPr="00D00E59">
        <w:rPr>
          <w:color w:val="0D0D0D" w:themeColor="text1" w:themeTint="F2"/>
        </w:rPr>
        <w:br/>
        <w:t>VI – reduzir a ociosidade de terrenos, combatendo focos de lixo, pragas e insegurança;</w:t>
      </w:r>
      <w:r w:rsidRPr="00D00E59">
        <w:rPr>
          <w:color w:val="0D0D0D" w:themeColor="text1" w:themeTint="F2"/>
        </w:rPr>
        <w:br/>
        <w:t>VII – aproveitar mão-de-obra desempregada e promover inclusão produtiva;</w:t>
      </w:r>
      <w:r w:rsidRPr="00D00E59">
        <w:rPr>
          <w:color w:val="0D0D0D" w:themeColor="text1" w:themeTint="F2"/>
        </w:rPr>
        <w:br/>
        <w:t>VIII – proporcionar terapia ocupacional e atividades de bem-estar;</w:t>
      </w:r>
      <w:r w:rsidRPr="00D00E59">
        <w:rPr>
          <w:color w:val="0D0D0D" w:themeColor="text1" w:themeTint="F2"/>
        </w:rPr>
        <w:br/>
        <w:t>IX – aproveitar áreas devolutas e espaços ociosos, públicos ou privados;</w:t>
      </w:r>
      <w:r w:rsidRPr="00D00E59">
        <w:rPr>
          <w:color w:val="0D0D0D" w:themeColor="text1" w:themeTint="F2"/>
        </w:rPr>
        <w:br/>
        <w:t>X – melhorar o meio ambiente urbano mediante a utilização sustentável dos terrenos;</w:t>
      </w:r>
      <w:r w:rsidRPr="00D00E59">
        <w:rPr>
          <w:color w:val="0D0D0D" w:themeColor="text1" w:themeTint="F2"/>
        </w:rPr>
        <w:br/>
        <w:t>XI – otimizar o uso dos espaços urbanos de acordo com sua função social;</w:t>
      </w:r>
    </w:p>
    <w:p w:rsidR="00390152" w:rsidRDefault="00390152" w:rsidP="00390152">
      <w:pPr>
        <w:pStyle w:val="NormalWeb"/>
        <w:rPr>
          <w:color w:val="0D0D0D" w:themeColor="text1" w:themeTint="F2"/>
        </w:rPr>
      </w:pPr>
    </w:p>
    <w:p w:rsidR="0021786F" w:rsidRPr="00D00E59" w:rsidRDefault="0021786F" w:rsidP="00390152">
      <w:pPr>
        <w:pStyle w:val="NormalWeb"/>
        <w:rPr>
          <w:color w:val="0D0D0D" w:themeColor="text1" w:themeTint="F2"/>
        </w:rPr>
      </w:pPr>
      <w:r w:rsidRPr="00D00E59">
        <w:rPr>
          <w:color w:val="0D0D0D" w:themeColor="text1" w:themeTint="F2"/>
        </w:rPr>
        <w:t xml:space="preserve">XII – gerar e complementar renda para famílias e comunidades </w:t>
      </w:r>
      <w:proofErr w:type="gramStart"/>
      <w:r w:rsidRPr="00D00E59">
        <w:rPr>
          <w:color w:val="0D0D0D" w:themeColor="text1" w:themeTint="F2"/>
        </w:rPr>
        <w:t>envolvidas;</w:t>
      </w:r>
      <w:r w:rsidRPr="00D00E59">
        <w:rPr>
          <w:color w:val="0D0D0D" w:themeColor="text1" w:themeTint="F2"/>
        </w:rPr>
        <w:br/>
        <w:t>XIII</w:t>
      </w:r>
      <w:proofErr w:type="gramEnd"/>
      <w:r w:rsidRPr="00D00E59">
        <w:rPr>
          <w:color w:val="0D0D0D" w:themeColor="text1" w:themeTint="F2"/>
        </w:rPr>
        <w:t xml:space="preserve"> – contribuir para a segurança alimentar e nutricional da população;</w:t>
      </w:r>
      <w:r w:rsidRPr="00D00E59">
        <w:rPr>
          <w:color w:val="0D0D0D" w:themeColor="text1" w:themeTint="F2"/>
        </w:rPr>
        <w:br/>
        <w:t>XIV – estimular práticas de educação agroecológica e sustentável;</w:t>
      </w:r>
      <w:r w:rsidRPr="00D00E59">
        <w:rPr>
          <w:color w:val="0D0D0D" w:themeColor="text1" w:themeTint="F2"/>
        </w:rPr>
        <w:br/>
        <w:t>XV – incentivar a participação de grupos da terceira idade e demais segmentos sociais em situação de vulnerabilidade.</w:t>
      </w:r>
    </w:p>
    <w:p w:rsidR="0021786F" w:rsidRPr="00D00E59" w:rsidRDefault="0021786F" w:rsidP="00D00E59">
      <w:pPr>
        <w:pStyle w:val="Ttulo2"/>
        <w:spacing w:before="0"/>
        <w:jc w:val="both"/>
        <w:rPr>
          <w:rStyle w:val="Fort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21786F" w:rsidRPr="00D00E59" w:rsidRDefault="00C65FBA" w:rsidP="00D00E59">
      <w:pPr>
        <w:pStyle w:val="Ttulo2"/>
        <w:spacing w:before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0E59">
        <w:rPr>
          <w:rStyle w:val="Fort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ab/>
      </w:r>
      <w:r w:rsidR="0021786F" w:rsidRPr="00390152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Art. 3º</w:t>
      </w:r>
      <w:r w:rsidR="0021786F"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O uso dos terrenos objeto do programa não gera, em hipótese alguma, direito de posse, propriedade ou usucapião ao usuário, ainda que o uso seja prolongado no tempo.</w:t>
      </w:r>
    </w:p>
    <w:p w:rsidR="00D00E59" w:rsidRPr="00D00E59" w:rsidRDefault="00D00E59" w:rsidP="00D00E59">
      <w:pPr>
        <w:pStyle w:val="NormalWeb"/>
        <w:jc w:val="both"/>
        <w:rPr>
          <w:rStyle w:val="Forte"/>
          <w:color w:val="0D0D0D" w:themeColor="text1" w:themeTint="F2"/>
        </w:rPr>
      </w:pPr>
    </w:p>
    <w:p w:rsidR="0021786F" w:rsidRPr="00D00E59" w:rsidRDefault="00D00E59" w:rsidP="00D00E59">
      <w:pPr>
        <w:pStyle w:val="NormalWeb"/>
        <w:jc w:val="both"/>
        <w:rPr>
          <w:color w:val="0D0D0D" w:themeColor="text1" w:themeTint="F2"/>
        </w:rPr>
      </w:pPr>
      <w:r w:rsidRPr="00D00E59">
        <w:rPr>
          <w:rStyle w:val="Forte"/>
          <w:color w:val="0D0D0D" w:themeColor="text1" w:themeTint="F2"/>
        </w:rPr>
        <w:tab/>
      </w:r>
      <w:r w:rsidR="0021786F" w:rsidRPr="00D00E59">
        <w:rPr>
          <w:rStyle w:val="Forte"/>
          <w:color w:val="0D0D0D" w:themeColor="text1" w:themeTint="F2"/>
        </w:rPr>
        <w:t>Parágrafo único.</w:t>
      </w:r>
      <w:r w:rsidR="0021786F" w:rsidRPr="00D00E59">
        <w:rPr>
          <w:color w:val="0D0D0D" w:themeColor="text1" w:themeTint="F2"/>
        </w:rPr>
        <w:t xml:space="preserve"> O uso previsto nesta Lei é precário e poderá ser revogado a qualquer tempo pelo proprietário ou pelo Poder Público, mediante aviso prévio de, no mínimo, 60 (sessenta) dias, salvo em caso de risco imediato à segurança ou à saúde pública.</w:t>
      </w:r>
    </w:p>
    <w:p w:rsidR="0021786F" w:rsidRPr="00D00E59" w:rsidRDefault="0021786F" w:rsidP="00D00E59">
      <w:pPr>
        <w:pStyle w:val="NormalWeb"/>
        <w:jc w:val="both"/>
        <w:rPr>
          <w:color w:val="0D0D0D" w:themeColor="text1" w:themeTint="F2"/>
        </w:rPr>
      </w:pPr>
    </w:p>
    <w:p w:rsidR="0021786F" w:rsidRPr="00D00E59" w:rsidRDefault="00D00E59" w:rsidP="00D00E5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00E59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</w:r>
      <w:r w:rsidR="0021786F" w:rsidRPr="00D00E59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Art. 4º </w:t>
      </w:r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Fica expressamente proibida, nas áreas objeto desta Lei, a realização de qualquer tipo de construção civil ou benfeitoria de caráter permanente, sendo permitidas apenas estruturas provisórias e de apoio ao cultivo, como canteiros, cercas leves, </w:t>
      </w:r>
      <w:proofErr w:type="spellStart"/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composteiras</w:t>
      </w:r>
      <w:proofErr w:type="spellEnd"/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, pequenos depósitos móveis ou similares.</w:t>
      </w:r>
    </w:p>
    <w:p w:rsidR="00D00E59" w:rsidRPr="00D00E59" w:rsidRDefault="00D00E59" w:rsidP="00D00E59">
      <w:pPr>
        <w:pStyle w:val="NormalWeb"/>
        <w:jc w:val="both"/>
        <w:rPr>
          <w:rStyle w:val="Forte"/>
          <w:color w:val="0D0D0D" w:themeColor="text1" w:themeTint="F2"/>
        </w:rPr>
      </w:pPr>
    </w:p>
    <w:p w:rsidR="00390152" w:rsidRDefault="00D00E59" w:rsidP="00390152">
      <w:pPr>
        <w:pStyle w:val="NormalWeb"/>
        <w:jc w:val="both"/>
        <w:rPr>
          <w:color w:val="0D0D0D" w:themeColor="text1" w:themeTint="F2"/>
        </w:rPr>
      </w:pPr>
      <w:r w:rsidRPr="00D00E59">
        <w:rPr>
          <w:rStyle w:val="Forte"/>
          <w:color w:val="0D0D0D" w:themeColor="text1" w:themeTint="F2"/>
        </w:rPr>
        <w:tab/>
      </w:r>
      <w:r w:rsidR="0021786F" w:rsidRPr="00D00E59">
        <w:rPr>
          <w:rStyle w:val="Forte"/>
          <w:color w:val="0D0D0D" w:themeColor="text1" w:themeTint="F2"/>
        </w:rPr>
        <w:t>Parágrafo único.</w:t>
      </w:r>
      <w:r w:rsidR="0021786F" w:rsidRPr="00D00E59">
        <w:rPr>
          <w:color w:val="0D0D0D" w:themeColor="text1" w:themeTint="F2"/>
        </w:rPr>
        <w:t xml:space="preserve"> A instalação de estruturas de apoio deverá respeitar as normas urbanísticas, ambientais e de segurança, e não gerará direito de indenização em caso de término da cessão de uso.</w:t>
      </w:r>
    </w:p>
    <w:p w:rsidR="00390152" w:rsidRDefault="00390152" w:rsidP="00390152">
      <w:pPr>
        <w:pStyle w:val="NormalWeb"/>
        <w:jc w:val="both"/>
        <w:rPr>
          <w:color w:val="0D0D0D" w:themeColor="text1" w:themeTint="F2"/>
        </w:rPr>
      </w:pPr>
    </w:p>
    <w:p w:rsidR="00390152" w:rsidRDefault="0021786F" w:rsidP="00390152">
      <w:pPr>
        <w:pStyle w:val="NormalWeb"/>
        <w:jc w:val="both"/>
        <w:rPr>
          <w:color w:val="0D0D0D" w:themeColor="text1" w:themeTint="F2"/>
        </w:rPr>
      </w:pPr>
      <w:r w:rsidRPr="00D00E59">
        <w:rPr>
          <w:rStyle w:val="Forte"/>
          <w:b w:val="0"/>
          <w:bCs w:val="0"/>
          <w:color w:val="0D0D0D" w:themeColor="text1" w:themeTint="F2"/>
        </w:rPr>
        <w:t xml:space="preserve">Art. 5º </w:t>
      </w:r>
      <w:r w:rsidRPr="00D00E59">
        <w:rPr>
          <w:color w:val="0D0D0D" w:themeColor="text1" w:themeTint="F2"/>
        </w:rPr>
        <w:t>O P</w:t>
      </w:r>
      <w:r w:rsidR="00D00E59" w:rsidRPr="00D00E59">
        <w:rPr>
          <w:b/>
          <w:color w:val="0D0D0D" w:themeColor="text1" w:themeTint="F2"/>
        </w:rPr>
        <w:t>rograma</w:t>
      </w:r>
      <w:r w:rsidRPr="00D00E59">
        <w:rPr>
          <w:color w:val="0D0D0D" w:themeColor="text1" w:themeTint="F2"/>
        </w:rPr>
        <w:t xml:space="preserve"> será coordenado pela </w:t>
      </w:r>
      <w:r w:rsidRPr="00D00E59">
        <w:rPr>
          <w:rStyle w:val="Forte"/>
          <w:color w:val="0D0D0D" w:themeColor="text1" w:themeTint="F2"/>
        </w:rPr>
        <w:t>Secretaria Municipal de Obras e Meio Ambiente</w:t>
      </w:r>
      <w:r w:rsidRPr="00D00E59">
        <w:rPr>
          <w:color w:val="0D0D0D" w:themeColor="text1" w:themeTint="F2"/>
        </w:rPr>
        <w:t xml:space="preserve">, podendo contar com o apoio técnico da </w:t>
      </w:r>
      <w:r w:rsidRPr="00D00E59">
        <w:rPr>
          <w:rStyle w:val="Forte"/>
          <w:color w:val="0D0D0D" w:themeColor="text1" w:themeTint="F2"/>
        </w:rPr>
        <w:t>Empresa de Assistência Técnica e Extensão Rural – EMATER</w:t>
      </w:r>
      <w:r w:rsidRPr="00D00E59">
        <w:rPr>
          <w:color w:val="0D0D0D" w:themeColor="text1" w:themeTint="F2"/>
        </w:rPr>
        <w:t xml:space="preserve"> e de outros órgãos estaduais ou federais congêneres.</w:t>
      </w:r>
    </w:p>
    <w:p w:rsidR="00390152" w:rsidRDefault="00390152" w:rsidP="00390152">
      <w:pPr>
        <w:pStyle w:val="NormalWeb"/>
        <w:jc w:val="both"/>
        <w:rPr>
          <w:color w:val="0D0D0D" w:themeColor="text1" w:themeTint="F2"/>
        </w:rPr>
      </w:pPr>
    </w:p>
    <w:p w:rsidR="00390152" w:rsidRDefault="0021786F" w:rsidP="00390152">
      <w:pPr>
        <w:pStyle w:val="NormalWeb"/>
        <w:jc w:val="both"/>
        <w:rPr>
          <w:color w:val="0D0D0D" w:themeColor="text1" w:themeTint="F2"/>
        </w:rPr>
      </w:pPr>
      <w:r w:rsidRPr="00D00E59">
        <w:rPr>
          <w:rStyle w:val="Forte"/>
          <w:b w:val="0"/>
          <w:bCs w:val="0"/>
          <w:color w:val="0D0D0D" w:themeColor="text1" w:themeTint="F2"/>
        </w:rPr>
        <w:t xml:space="preserve">Art. 6º </w:t>
      </w:r>
      <w:r w:rsidRPr="00D00E59">
        <w:rPr>
          <w:color w:val="0D0D0D" w:themeColor="text1" w:themeTint="F2"/>
        </w:rPr>
        <w:t>O Poder Executivo regulamentará esta Lei, estabelecendo:</w:t>
      </w:r>
    </w:p>
    <w:p w:rsidR="00390152" w:rsidRDefault="00D00E59" w:rsidP="00390152">
      <w:pPr>
        <w:pStyle w:val="NormalWeb"/>
        <w:numPr>
          <w:ilvl w:val="0"/>
          <w:numId w:val="8"/>
        </w:numPr>
        <w:ind w:left="0" w:firstLine="284"/>
        <w:jc w:val="both"/>
        <w:rPr>
          <w:color w:val="0D0D0D" w:themeColor="text1" w:themeTint="F2"/>
        </w:rPr>
      </w:pPr>
      <w:r w:rsidRPr="00390152">
        <w:rPr>
          <w:color w:val="0D0D0D" w:themeColor="text1" w:themeTint="F2"/>
        </w:rPr>
        <w:t>O</w:t>
      </w:r>
      <w:r w:rsidR="0021786F" w:rsidRPr="00390152">
        <w:rPr>
          <w:color w:val="0D0D0D" w:themeColor="text1" w:themeTint="F2"/>
        </w:rPr>
        <w:t>s critérios para cadastramento de interessados;</w:t>
      </w:r>
    </w:p>
    <w:p w:rsidR="00390152" w:rsidRDefault="00D00E59" w:rsidP="00390152">
      <w:pPr>
        <w:pStyle w:val="NormalWeb"/>
        <w:numPr>
          <w:ilvl w:val="0"/>
          <w:numId w:val="8"/>
        </w:numPr>
        <w:ind w:left="0" w:firstLine="284"/>
        <w:jc w:val="both"/>
        <w:rPr>
          <w:color w:val="0D0D0D" w:themeColor="text1" w:themeTint="F2"/>
        </w:rPr>
      </w:pPr>
      <w:r w:rsidRPr="00390152">
        <w:rPr>
          <w:color w:val="0D0D0D" w:themeColor="text1" w:themeTint="F2"/>
        </w:rPr>
        <w:t>A</w:t>
      </w:r>
      <w:r w:rsidR="0021786F" w:rsidRPr="00390152">
        <w:rPr>
          <w:color w:val="0D0D0D" w:themeColor="text1" w:themeTint="F2"/>
        </w:rPr>
        <w:t>s condições mínimas de manutenção dos terrenos;</w:t>
      </w:r>
    </w:p>
    <w:p w:rsidR="00390152" w:rsidRDefault="00D00E59" w:rsidP="00390152">
      <w:pPr>
        <w:pStyle w:val="NormalWeb"/>
        <w:numPr>
          <w:ilvl w:val="0"/>
          <w:numId w:val="8"/>
        </w:numPr>
        <w:ind w:left="0" w:firstLine="284"/>
        <w:jc w:val="both"/>
        <w:rPr>
          <w:color w:val="0D0D0D" w:themeColor="text1" w:themeTint="F2"/>
        </w:rPr>
      </w:pPr>
      <w:r w:rsidRPr="00390152">
        <w:rPr>
          <w:color w:val="0D0D0D" w:themeColor="text1" w:themeTint="F2"/>
        </w:rPr>
        <w:t>O</w:t>
      </w:r>
      <w:r w:rsidR="0021786F" w:rsidRPr="00390152">
        <w:rPr>
          <w:color w:val="0D0D0D" w:themeColor="text1" w:themeTint="F2"/>
        </w:rPr>
        <w:t>s termos de cessão de uso entre proprietários privados e usuários;</w:t>
      </w:r>
    </w:p>
    <w:p w:rsidR="00390152" w:rsidRDefault="00D00E59" w:rsidP="00390152">
      <w:pPr>
        <w:pStyle w:val="NormalWeb"/>
        <w:numPr>
          <w:ilvl w:val="0"/>
          <w:numId w:val="8"/>
        </w:numPr>
        <w:ind w:left="0" w:firstLine="284"/>
        <w:jc w:val="both"/>
        <w:rPr>
          <w:color w:val="0D0D0D" w:themeColor="text1" w:themeTint="F2"/>
        </w:rPr>
      </w:pPr>
      <w:r w:rsidRPr="00390152">
        <w:rPr>
          <w:color w:val="0D0D0D" w:themeColor="text1" w:themeTint="F2"/>
        </w:rPr>
        <w:t>O</w:t>
      </w:r>
      <w:r w:rsidR="0021786F" w:rsidRPr="00390152">
        <w:rPr>
          <w:color w:val="0D0D0D" w:themeColor="text1" w:themeTint="F2"/>
        </w:rPr>
        <w:t>s instrumentos de parceria com entidades da sociedade civil, escolas, associações comunitárias e cooperativas;</w:t>
      </w:r>
    </w:p>
    <w:p w:rsidR="00390152" w:rsidRDefault="00D00E59" w:rsidP="00390152">
      <w:pPr>
        <w:pStyle w:val="NormalWeb"/>
        <w:numPr>
          <w:ilvl w:val="0"/>
          <w:numId w:val="8"/>
        </w:numPr>
        <w:ind w:left="0" w:firstLine="284"/>
        <w:jc w:val="both"/>
        <w:rPr>
          <w:color w:val="0D0D0D" w:themeColor="text1" w:themeTint="F2"/>
        </w:rPr>
      </w:pPr>
      <w:r w:rsidRPr="00390152">
        <w:rPr>
          <w:color w:val="0D0D0D" w:themeColor="text1" w:themeTint="F2"/>
        </w:rPr>
        <w:t>M</w:t>
      </w:r>
      <w:r w:rsidR="0021786F" w:rsidRPr="00390152">
        <w:rPr>
          <w:color w:val="0D0D0D" w:themeColor="text1" w:themeTint="F2"/>
        </w:rPr>
        <w:t>ecanismos de apoio técnico, educativo e logístico aos projetos.</w:t>
      </w:r>
    </w:p>
    <w:p w:rsidR="00390152" w:rsidRDefault="00390152" w:rsidP="00390152">
      <w:pPr>
        <w:pStyle w:val="NormalWeb"/>
        <w:jc w:val="both"/>
        <w:rPr>
          <w:color w:val="0D0D0D" w:themeColor="text1" w:themeTint="F2"/>
        </w:rPr>
      </w:pPr>
    </w:p>
    <w:p w:rsidR="00390152" w:rsidRDefault="00390152" w:rsidP="00390152">
      <w:pPr>
        <w:pStyle w:val="NormalWeb"/>
        <w:jc w:val="both"/>
        <w:rPr>
          <w:color w:val="0D0D0D" w:themeColor="text1" w:themeTint="F2"/>
        </w:rPr>
      </w:pPr>
    </w:p>
    <w:p w:rsidR="00D00E59" w:rsidRPr="00390152" w:rsidRDefault="0021786F" w:rsidP="00390152">
      <w:pPr>
        <w:pStyle w:val="NormalWeb"/>
        <w:jc w:val="both"/>
        <w:rPr>
          <w:color w:val="0D0D0D" w:themeColor="text1" w:themeTint="F2"/>
        </w:rPr>
      </w:pPr>
      <w:r w:rsidRPr="00390152">
        <w:rPr>
          <w:rStyle w:val="Forte"/>
          <w:bCs w:val="0"/>
          <w:color w:val="0D0D0D" w:themeColor="text1" w:themeTint="F2"/>
        </w:rPr>
        <w:t>Art. 7º</w:t>
      </w:r>
      <w:r w:rsidRPr="00390152">
        <w:rPr>
          <w:rStyle w:val="Forte"/>
          <w:b w:val="0"/>
          <w:bCs w:val="0"/>
          <w:color w:val="0D0D0D" w:themeColor="text1" w:themeTint="F2"/>
        </w:rPr>
        <w:t xml:space="preserve"> </w:t>
      </w:r>
      <w:r w:rsidRPr="00390152">
        <w:rPr>
          <w:color w:val="0D0D0D" w:themeColor="text1" w:themeTint="F2"/>
        </w:rPr>
        <w:t>Para fins desta Lei, ficam definidos os seguintes conceitos:</w:t>
      </w:r>
    </w:p>
    <w:p w:rsidR="00D00E59" w:rsidRPr="00D00E59" w:rsidRDefault="00D00E59" w:rsidP="00D00E5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</w:p>
    <w:p w:rsidR="00D00E59" w:rsidRPr="00D00E59" w:rsidRDefault="0021786F" w:rsidP="00390152">
      <w:pPr>
        <w:pStyle w:val="Ttulo2"/>
        <w:numPr>
          <w:ilvl w:val="0"/>
          <w:numId w:val="9"/>
        </w:numPr>
        <w:tabs>
          <w:tab w:val="left" w:pos="426"/>
        </w:tabs>
        <w:spacing w:before="0"/>
        <w:ind w:left="0" w:firstLine="284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390152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Horta Comunitária</w:t>
      </w:r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: espaço de cultivo coletivo de hortaliças e plantas alimentícias, destinado ao consumo, doação ou comercialização solidária;</w:t>
      </w:r>
    </w:p>
    <w:p w:rsidR="00D00E59" w:rsidRPr="00D00E59" w:rsidRDefault="0021786F" w:rsidP="00390152">
      <w:pPr>
        <w:pStyle w:val="Ttulo2"/>
        <w:numPr>
          <w:ilvl w:val="0"/>
          <w:numId w:val="9"/>
        </w:numPr>
        <w:spacing w:before="0"/>
        <w:ind w:left="0" w:firstLine="284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390152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Pomar Urbano</w:t>
      </w:r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: área destinada ao plantio de árvores frutíferas, com fins alimentares, ambientais e educativos;</w:t>
      </w:r>
    </w:p>
    <w:p w:rsidR="00D00E59" w:rsidRPr="00D00E59" w:rsidRDefault="0021786F" w:rsidP="00390152">
      <w:pPr>
        <w:pStyle w:val="Ttulo2"/>
        <w:numPr>
          <w:ilvl w:val="0"/>
          <w:numId w:val="9"/>
        </w:numPr>
        <w:spacing w:before="0"/>
        <w:ind w:left="0" w:firstLine="284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390152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Horto Medicinal</w:t>
      </w:r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: área destinada ao cultivo de plantas medicinais </w:t>
      </w:r>
      <w:proofErr w:type="gramStart"/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e  fitoterápicas</w:t>
      </w:r>
      <w:proofErr w:type="gramEnd"/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, de acordo com normas da vigilância sanitária;</w:t>
      </w:r>
    </w:p>
    <w:p w:rsidR="00D00E59" w:rsidRPr="00D00E59" w:rsidRDefault="00D00E59" w:rsidP="00390152">
      <w:pPr>
        <w:pStyle w:val="Ttulo2"/>
        <w:numPr>
          <w:ilvl w:val="0"/>
          <w:numId w:val="9"/>
        </w:numPr>
        <w:spacing w:before="0"/>
        <w:ind w:left="0" w:firstLine="284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3901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</w:t>
      </w:r>
      <w:r w:rsidR="0021786F" w:rsidRPr="00390152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>ardim Comunitário</w:t>
      </w:r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: espaço de cultivo de plantas ornamentais e paisagísticas, voltado ao embelezamento e lazer;</w:t>
      </w:r>
    </w:p>
    <w:p w:rsidR="00D00E59" w:rsidRPr="00D00E59" w:rsidRDefault="0021786F" w:rsidP="00390152">
      <w:pPr>
        <w:pStyle w:val="Ttulo2"/>
        <w:numPr>
          <w:ilvl w:val="0"/>
          <w:numId w:val="9"/>
        </w:numPr>
        <w:spacing w:before="0"/>
        <w:ind w:left="0" w:firstLine="284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390152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Viveiro de Mudas</w:t>
      </w:r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: espaço destinado à produção de mudas de espécies arbóreas, frutíferas, medicinais e ornamentais para arborização urbana, reflorestamento ou doação;</w:t>
      </w:r>
    </w:p>
    <w:p w:rsidR="0021786F" w:rsidRPr="00D00E59" w:rsidRDefault="0021786F" w:rsidP="00390152">
      <w:pPr>
        <w:pStyle w:val="Ttulo2"/>
        <w:numPr>
          <w:ilvl w:val="0"/>
          <w:numId w:val="9"/>
        </w:numPr>
        <w:spacing w:before="0"/>
        <w:ind w:left="0" w:firstLine="284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390152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Termo de Uso Precário</w:t>
      </w:r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: instrumento jurídico-administrativo que autoriza o uso do terreno pelo interessado, sem gerar qualquer direito de posse ou propriedade.</w:t>
      </w:r>
    </w:p>
    <w:p w:rsidR="0021786F" w:rsidRPr="00D00E59" w:rsidRDefault="0021786F" w:rsidP="00D00E59">
      <w:pPr>
        <w:pStyle w:val="Ttulo2"/>
        <w:spacing w:before="0"/>
        <w:jc w:val="both"/>
        <w:rPr>
          <w:rStyle w:val="Fort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21786F" w:rsidRPr="00D00E59" w:rsidRDefault="00D00E59" w:rsidP="00D00E5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21786F" w:rsidRPr="00D00E59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Art. 8º</w:t>
      </w:r>
      <w:r w:rsidR="0021786F"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No caso de terrenos privados, a participação no P</w:t>
      </w:r>
      <w:r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rograma </w:t>
      </w:r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dar-se-á mediante adesão voluntária do proprietário, com a celebração de</w:t>
      </w:r>
      <w:r w:rsidR="0021786F" w:rsidRPr="00D00E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786F"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>Termo de Permissão de Uso Precário</w:t>
      </w:r>
      <w:r w:rsidR="0021786F" w:rsidRPr="00D00E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entre o proprietário e os usuários cadastrados, com a interveniência do Município.</w:t>
      </w:r>
    </w:p>
    <w:p w:rsidR="0021786F" w:rsidRPr="00D00E59" w:rsidRDefault="0021786F" w:rsidP="00D00E59">
      <w:pPr>
        <w:jc w:val="both"/>
        <w:rPr>
          <w:rFonts w:ascii="Times New Roman" w:hAnsi="Times New Roman" w:cs="Times New Roman"/>
        </w:rPr>
      </w:pPr>
    </w:p>
    <w:p w:rsidR="0021786F" w:rsidRPr="00D00E59" w:rsidRDefault="00D00E59" w:rsidP="00D00E5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21786F" w:rsidRPr="00D00E59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Art. 9º</w:t>
      </w:r>
      <w:r w:rsidR="0021786F"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Nos terrenos públicos municipais ociosos, a utilização será autorizada pelo Poder Executivo mediante Termo de Uso Precário, observando-se os princípios da transparência, participação social e interesse público.</w:t>
      </w:r>
    </w:p>
    <w:p w:rsidR="0021786F" w:rsidRPr="00D00E59" w:rsidRDefault="0021786F" w:rsidP="00D00E59">
      <w:pPr>
        <w:jc w:val="both"/>
        <w:rPr>
          <w:rFonts w:ascii="Times New Roman" w:hAnsi="Times New Roman" w:cs="Times New Roman"/>
        </w:rPr>
      </w:pPr>
    </w:p>
    <w:p w:rsidR="0021786F" w:rsidRPr="00D00E59" w:rsidRDefault="00D00E59" w:rsidP="00D00E59">
      <w:pPr>
        <w:pStyle w:val="Ttulo2"/>
        <w:spacing w:before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21786F" w:rsidRPr="00D00E59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Art. 10</w:t>
      </w:r>
      <w:r w:rsidR="0021786F"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Os participantes do programa ficam responsáveis pela conservação, limpeza e uso adequado do terreno cedido, de forma a evitar o acúmulo de resíduos, proliferação de vetores e práticas que comprometam a segurança ou a função ambiental do espaço.</w:t>
      </w:r>
    </w:p>
    <w:p w:rsidR="00D00E59" w:rsidRPr="00D00E59" w:rsidRDefault="00D00E59" w:rsidP="00D00E59">
      <w:pPr>
        <w:pStyle w:val="NormalWeb"/>
        <w:jc w:val="both"/>
        <w:rPr>
          <w:rStyle w:val="Forte"/>
          <w:color w:val="0D0D0D" w:themeColor="text1" w:themeTint="F2"/>
        </w:rPr>
      </w:pPr>
    </w:p>
    <w:p w:rsidR="0021786F" w:rsidRPr="00D00E59" w:rsidRDefault="00390152" w:rsidP="00D00E59">
      <w:pPr>
        <w:pStyle w:val="NormalWeb"/>
        <w:jc w:val="both"/>
        <w:rPr>
          <w:color w:val="0D0D0D" w:themeColor="text1" w:themeTint="F2"/>
        </w:rPr>
      </w:pPr>
      <w:r>
        <w:rPr>
          <w:rStyle w:val="Forte"/>
          <w:color w:val="0D0D0D" w:themeColor="text1" w:themeTint="F2"/>
        </w:rPr>
        <w:tab/>
      </w:r>
      <w:r w:rsidR="0021786F" w:rsidRPr="00D00E59">
        <w:rPr>
          <w:rStyle w:val="Forte"/>
          <w:color w:val="0D0D0D" w:themeColor="text1" w:themeTint="F2"/>
        </w:rPr>
        <w:t>Parágrafo único.</w:t>
      </w:r>
      <w:r w:rsidR="0021786F" w:rsidRPr="00D00E59">
        <w:rPr>
          <w:color w:val="0D0D0D" w:themeColor="text1" w:themeTint="F2"/>
        </w:rPr>
        <w:t xml:space="preserve"> O detalhamento das responsabilidades de manutenção e uso será regulamentado pelo Poder Executivo, podendo constar em Termos de Uso Precário, regulamentos próprios e anexos </w:t>
      </w:r>
      <w:proofErr w:type="spellStart"/>
      <w:r w:rsidR="0021786F" w:rsidRPr="00D00E59">
        <w:rPr>
          <w:color w:val="0D0D0D" w:themeColor="text1" w:themeTint="F2"/>
        </w:rPr>
        <w:t>orientativos</w:t>
      </w:r>
      <w:proofErr w:type="spellEnd"/>
      <w:r w:rsidR="0021786F" w:rsidRPr="00D00E59">
        <w:rPr>
          <w:color w:val="0D0D0D" w:themeColor="text1" w:themeTint="F2"/>
        </w:rPr>
        <w:t>.</w:t>
      </w:r>
    </w:p>
    <w:p w:rsidR="0021786F" w:rsidRPr="00D00E59" w:rsidRDefault="0021786F" w:rsidP="00D00E59">
      <w:pPr>
        <w:pStyle w:val="NormalWeb"/>
        <w:jc w:val="both"/>
        <w:rPr>
          <w:color w:val="0D0D0D" w:themeColor="text1" w:themeTint="F2"/>
        </w:rPr>
      </w:pPr>
    </w:p>
    <w:p w:rsidR="00390152" w:rsidRDefault="00D00E59" w:rsidP="00D00E59">
      <w:pPr>
        <w:pStyle w:val="NormalWeb"/>
        <w:jc w:val="both"/>
        <w:rPr>
          <w:rStyle w:val="Forte"/>
          <w:color w:val="0D0D0D" w:themeColor="text1" w:themeTint="F2"/>
        </w:rPr>
      </w:pPr>
      <w:r w:rsidRPr="00D00E59">
        <w:rPr>
          <w:rStyle w:val="Forte"/>
          <w:color w:val="0D0D0D" w:themeColor="text1" w:themeTint="F2"/>
        </w:rPr>
        <w:tab/>
      </w:r>
    </w:p>
    <w:p w:rsidR="00390152" w:rsidRDefault="00390152" w:rsidP="00D00E59">
      <w:pPr>
        <w:pStyle w:val="NormalWeb"/>
        <w:jc w:val="both"/>
        <w:rPr>
          <w:rStyle w:val="Forte"/>
          <w:color w:val="0D0D0D" w:themeColor="text1" w:themeTint="F2"/>
        </w:rPr>
      </w:pPr>
    </w:p>
    <w:p w:rsidR="00390152" w:rsidRDefault="00390152" w:rsidP="00390152">
      <w:pPr>
        <w:pStyle w:val="NormalWeb"/>
        <w:jc w:val="both"/>
        <w:rPr>
          <w:color w:val="0D0D0D" w:themeColor="text1" w:themeTint="F2"/>
        </w:rPr>
      </w:pPr>
      <w:r>
        <w:rPr>
          <w:rStyle w:val="Forte"/>
          <w:color w:val="0D0D0D" w:themeColor="text1" w:themeTint="F2"/>
        </w:rPr>
        <w:tab/>
      </w:r>
      <w:r w:rsidR="0021786F" w:rsidRPr="00D00E59">
        <w:rPr>
          <w:rStyle w:val="Forte"/>
          <w:color w:val="0D0D0D" w:themeColor="text1" w:themeTint="F2"/>
        </w:rPr>
        <w:t xml:space="preserve">Art. 11 </w:t>
      </w:r>
      <w:r w:rsidR="0021786F" w:rsidRPr="00D00E59">
        <w:rPr>
          <w:color w:val="0D0D0D" w:themeColor="text1" w:themeTint="F2"/>
        </w:rPr>
        <w:t>O Poder Executivo poderá promover campanhas educativas sobre agricultura urbana, alimentação saudável, aproveitamento de espaços ociosos e preservação ambiental.</w:t>
      </w:r>
    </w:p>
    <w:p w:rsidR="00390152" w:rsidRDefault="00390152" w:rsidP="00390152">
      <w:pPr>
        <w:pStyle w:val="NormalWeb"/>
        <w:jc w:val="both"/>
        <w:rPr>
          <w:color w:val="0D0D0D" w:themeColor="text1" w:themeTint="F2"/>
        </w:rPr>
      </w:pPr>
    </w:p>
    <w:p w:rsidR="0021786F" w:rsidRPr="00D00E59" w:rsidRDefault="00390152" w:rsidP="00390152">
      <w:pPr>
        <w:pStyle w:val="NormalWeb"/>
        <w:jc w:val="both"/>
        <w:rPr>
          <w:b/>
          <w:color w:val="0D0D0D" w:themeColor="text1" w:themeTint="F2"/>
        </w:rPr>
      </w:pPr>
      <w:r>
        <w:rPr>
          <w:rStyle w:val="Forte"/>
          <w:bCs w:val="0"/>
          <w:color w:val="0D0D0D" w:themeColor="text1" w:themeTint="F2"/>
        </w:rPr>
        <w:tab/>
      </w:r>
      <w:r w:rsidR="0021786F" w:rsidRPr="00390152">
        <w:rPr>
          <w:rStyle w:val="Forte"/>
          <w:bCs w:val="0"/>
          <w:color w:val="0D0D0D" w:themeColor="text1" w:themeTint="F2"/>
        </w:rPr>
        <w:t>Art. 12</w:t>
      </w:r>
      <w:r w:rsidR="0021786F" w:rsidRPr="00D00E59">
        <w:rPr>
          <w:rStyle w:val="Forte"/>
          <w:b w:val="0"/>
          <w:bCs w:val="0"/>
          <w:color w:val="0D0D0D" w:themeColor="text1" w:themeTint="F2"/>
        </w:rPr>
        <w:t xml:space="preserve"> </w:t>
      </w:r>
      <w:r w:rsidR="0021786F" w:rsidRPr="00D00E59">
        <w:rPr>
          <w:color w:val="0D0D0D" w:themeColor="text1" w:themeTint="F2"/>
        </w:rPr>
        <w:t>O Município poderá celebrar convênios, termos de cooperação, parcerias e receber verbas, doações de insumos, equipamentos e serviços de entidades públicas ou privadas, nacionais ou internacionais, destinados ao apoio e fortalecimento do P</w:t>
      </w:r>
      <w:r w:rsidR="00D00E59" w:rsidRPr="00D00E59">
        <w:rPr>
          <w:b/>
          <w:color w:val="0D0D0D" w:themeColor="text1" w:themeTint="F2"/>
        </w:rPr>
        <w:t>rograma</w:t>
      </w:r>
      <w:r w:rsidR="0021786F" w:rsidRPr="00D00E59">
        <w:rPr>
          <w:color w:val="0D0D0D" w:themeColor="text1" w:themeTint="F2"/>
        </w:rPr>
        <w:t>.</w:t>
      </w:r>
    </w:p>
    <w:p w:rsidR="0021786F" w:rsidRPr="00D00E59" w:rsidRDefault="0021786F" w:rsidP="00D00E59">
      <w:pPr>
        <w:jc w:val="both"/>
        <w:rPr>
          <w:rFonts w:ascii="Times New Roman" w:hAnsi="Times New Roman" w:cs="Times New Roman"/>
        </w:rPr>
      </w:pPr>
    </w:p>
    <w:p w:rsidR="0021786F" w:rsidRPr="00D00E59" w:rsidRDefault="00D00E59" w:rsidP="00D00E5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D00E59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</w:r>
      <w:r w:rsidR="0021786F" w:rsidRPr="00D00E59">
        <w:rPr>
          <w:rStyle w:val="Forte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Art. 13</w:t>
      </w:r>
      <w:r w:rsidR="0021786F"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786F" w:rsidRPr="00D00E59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A implementação do programa e a aplicação desta Lei terão início a partir do exercício financeiro do ano seguinte ao de sua publicação, salvo previsão orçamentária diversa.</w:t>
      </w:r>
    </w:p>
    <w:p w:rsidR="0021786F" w:rsidRPr="00D00E59" w:rsidRDefault="0021786F" w:rsidP="00D00E59">
      <w:pPr>
        <w:jc w:val="both"/>
        <w:rPr>
          <w:rFonts w:ascii="Times New Roman" w:hAnsi="Times New Roman" w:cs="Times New Roman"/>
        </w:rPr>
      </w:pPr>
    </w:p>
    <w:p w:rsidR="0021786F" w:rsidRPr="00D00E59" w:rsidRDefault="00D00E59" w:rsidP="00D00E59">
      <w:pPr>
        <w:jc w:val="both"/>
        <w:rPr>
          <w:rFonts w:ascii="Times New Roman" w:hAnsi="Times New Roman" w:cs="Times New Roman"/>
        </w:rPr>
      </w:pPr>
      <w:r w:rsidRPr="00D00E59">
        <w:rPr>
          <w:rFonts w:ascii="Times New Roman" w:hAnsi="Times New Roman" w:cs="Times New Roman"/>
          <w:b/>
        </w:rPr>
        <w:tab/>
      </w:r>
      <w:r w:rsidR="0021786F" w:rsidRPr="00D00E59">
        <w:rPr>
          <w:rFonts w:ascii="Times New Roman" w:hAnsi="Times New Roman" w:cs="Times New Roman"/>
          <w:b/>
        </w:rPr>
        <w:t>Art. 14</w:t>
      </w:r>
      <w:r w:rsidR="0021786F" w:rsidRPr="00D00E59">
        <w:rPr>
          <w:rFonts w:ascii="Times New Roman" w:hAnsi="Times New Roman" w:cs="Times New Roman"/>
        </w:rPr>
        <w:t xml:space="preserve"> Esta Lei entra em vigor na data de sua publicação. </w:t>
      </w:r>
    </w:p>
    <w:p w:rsidR="0021786F" w:rsidRPr="00D00E59" w:rsidRDefault="0021786F" w:rsidP="00D00E59">
      <w:pPr>
        <w:jc w:val="both"/>
        <w:rPr>
          <w:rFonts w:ascii="Times New Roman" w:hAnsi="Times New Roman" w:cs="Times New Roman"/>
        </w:rPr>
      </w:pPr>
    </w:p>
    <w:p w:rsidR="0021786F" w:rsidRPr="00D00E59" w:rsidRDefault="0021786F" w:rsidP="00D00E59">
      <w:pPr>
        <w:jc w:val="both"/>
        <w:rPr>
          <w:rFonts w:ascii="Times New Roman" w:hAnsi="Times New Roman" w:cs="Times New Roman"/>
        </w:rPr>
      </w:pPr>
    </w:p>
    <w:p w:rsidR="00D00E59" w:rsidRPr="00D00E59" w:rsidRDefault="00D00E59" w:rsidP="00D00E59">
      <w:pPr>
        <w:jc w:val="both"/>
        <w:rPr>
          <w:rFonts w:ascii="Times New Roman" w:hAnsi="Times New Roman" w:cs="Times New Roman"/>
        </w:rPr>
      </w:pPr>
    </w:p>
    <w:p w:rsidR="00D00E59" w:rsidRPr="00D00E59" w:rsidRDefault="00D00E59" w:rsidP="00D00E59">
      <w:pPr>
        <w:jc w:val="both"/>
        <w:rPr>
          <w:rFonts w:ascii="Times New Roman" w:hAnsi="Times New Roman" w:cs="Times New Roman"/>
        </w:rPr>
      </w:pPr>
    </w:p>
    <w:p w:rsidR="00D00E59" w:rsidRPr="00D00E59" w:rsidRDefault="00D00E59" w:rsidP="00D00E59">
      <w:pPr>
        <w:jc w:val="both"/>
        <w:rPr>
          <w:rFonts w:ascii="Times New Roman" w:hAnsi="Times New Roman" w:cs="Times New Roman"/>
        </w:rPr>
      </w:pPr>
    </w:p>
    <w:p w:rsidR="00D00E59" w:rsidRPr="00D00E59" w:rsidRDefault="00D00E59" w:rsidP="00D00E59">
      <w:pPr>
        <w:jc w:val="both"/>
        <w:rPr>
          <w:rFonts w:ascii="Times New Roman" w:hAnsi="Times New Roman" w:cs="Times New Roman"/>
        </w:rPr>
      </w:pPr>
    </w:p>
    <w:p w:rsidR="00D00E59" w:rsidRPr="00D00E59" w:rsidRDefault="00D00E59" w:rsidP="00D00E59">
      <w:pPr>
        <w:jc w:val="both"/>
        <w:rPr>
          <w:rFonts w:ascii="Times New Roman" w:hAnsi="Times New Roman" w:cs="Times New Roman"/>
        </w:rPr>
      </w:pPr>
    </w:p>
    <w:p w:rsidR="0021786F" w:rsidRPr="00D00E59" w:rsidRDefault="0021786F" w:rsidP="00390152">
      <w:pPr>
        <w:jc w:val="center"/>
        <w:rPr>
          <w:rFonts w:ascii="Times New Roman" w:hAnsi="Times New Roman" w:cs="Times New Roman"/>
        </w:rPr>
      </w:pPr>
    </w:p>
    <w:p w:rsidR="00D00E59" w:rsidRPr="00D00E59" w:rsidRDefault="00D00E59" w:rsidP="00390152">
      <w:pPr>
        <w:jc w:val="center"/>
        <w:rPr>
          <w:rFonts w:ascii="Times New Roman" w:hAnsi="Times New Roman" w:cs="Times New Roman"/>
        </w:rPr>
      </w:pPr>
      <w:r w:rsidRPr="00D00E59">
        <w:rPr>
          <w:rFonts w:ascii="Times New Roman" w:hAnsi="Times New Roman" w:cs="Times New Roman"/>
        </w:rPr>
        <w:t>Andresa Aparecida Rocha Rodrigues</w:t>
      </w:r>
    </w:p>
    <w:p w:rsidR="00D00E59" w:rsidRPr="00D00E59" w:rsidRDefault="00D00E59" w:rsidP="00390152">
      <w:pPr>
        <w:jc w:val="center"/>
        <w:rPr>
          <w:rFonts w:ascii="Times New Roman" w:hAnsi="Times New Roman" w:cs="Times New Roman"/>
          <w:b/>
        </w:rPr>
      </w:pPr>
      <w:r w:rsidRPr="00D00E59">
        <w:rPr>
          <w:rFonts w:ascii="Times New Roman" w:hAnsi="Times New Roman" w:cs="Times New Roman"/>
          <w:b/>
        </w:rPr>
        <w:t>Prefeita Municipal</w:t>
      </w:r>
    </w:p>
    <w:p w:rsidR="0021786F" w:rsidRPr="00D00E59" w:rsidRDefault="0021786F" w:rsidP="00D00E59">
      <w:pPr>
        <w:jc w:val="both"/>
        <w:rPr>
          <w:rFonts w:ascii="Times New Roman" w:hAnsi="Times New Roman" w:cs="Times New Roman"/>
        </w:rPr>
      </w:pPr>
    </w:p>
    <w:p w:rsidR="0021786F" w:rsidRPr="00D00E59" w:rsidRDefault="0021786F" w:rsidP="00D00E59">
      <w:pPr>
        <w:jc w:val="both"/>
        <w:rPr>
          <w:rFonts w:ascii="Times New Roman" w:hAnsi="Times New Roman" w:cs="Times New Roman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0152" w:rsidRDefault="00390152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E59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</w:t>
      </w: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E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0E5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D00E59" w:rsidRPr="00D00E59">
        <w:rPr>
          <w:rFonts w:ascii="Times New Roman" w:hAnsi="Times New Roman" w:cs="Times New Roman"/>
          <w:sz w:val="24"/>
          <w:szCs w:val="24"/>
        </w:rPr>
        <w:tab/>
      </w:r>
      <w:r w:rsidRPr="00D00E59">
        <w:rPr>
          <w:rFonts w:ascii="Times New Roman" w:hAnsi="Times New Roman" w:cs="Times New Roman"/>
          <w:sz w:val="24"/>
          <w:szCs w:val="24"/>
        </w:rPr>
        <w:t xml:space="preserve">O presente Projeto de Lei tem como objetivo instituir o </w:t>
      </w:r>
      <w:r w:rsidRPr="00D00E59">
        <w:rPr>
          <w:rStyle w:val="Forte"/>
          <w:rFonts w:ascii="Times New Roman" w:hAnsi="Times New Roman" w:cs="Times New Roman"/>
          <w:sz w:val="24"/>
          <w:szCs w:val="24"/>
        </w:rPr>
        <w:t>Programa Municipal de Cultivo Sustentável e Comunitário</w:t>
      </w:r>
      <w:r w:rsidRPr="00D00E59">
        <w:rPr>
          <w:rFonts w:ascii="Times New Roman" w:hAnsi="Times New Roman" w:cs="Times New Roman"/>
          <w:sz w:val="24"/>
          <w:szCs w:val="24"/>
        </w:rPr>
        <w:t xml:space="preserve">, que visa o aproveitamento de terrenos ociosos, públicos ou privados, para a implantação de hortas comunitárias, pomares, jardins ornamentais, hortos medicinais e viveiros de mudas, fortalecendo a agricultura urbana e </w:t>
      </w:r>
      <w:proofErr w:type="spellStart"/>
      <w:r w:rsidRPr="00D00E59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D00E59">
        <w:rPr>
          <w:rFonts w:ascii="Times New Roman" w:hAnsi="Times New Roman" w:cs="Times New Roman"/>
          <w:sz w:val="24"/>
          <w:szCs w:val="24"/>
        </w:rPr>
        <w:t>.</w:t>
      </w:r>
    </w:p>
    <w:p w:rsidR="0021786F" w:rsidRPr="00D00E59" w:rsidRDefault="00D00E59" w:rsidP="00D00E59">
      <w:pPr>
        <w:pStyle w:val="NormalWeb"/>
        <w:jc w:val="both"/>
      </w:pPr>
      <w:r w:rsidRPr="00D00E59">
        <w:tab/>
      </w:r>
      <w:r w:rsidR="0021786F" w:rsidRPr="00D00E59">
        <w:t xml:space="preserve">A iniciativa encontra respaldo no </w:t>
      </w:r>
      <w:r w:rsidR="0021786F" w:rsidRPr="00D00E59">
        <w:rPr>
          <w:rStyle w:val="Forte"/>
        </w:rPr>
        <w:t>Estatuto da Cidade (Lei Federal nº 10.257/2001)</w:t>
      </w:r>
      <w:r w:rsidR="0021786F" w:rsidRPr="00D00E59">
        <w:t xml:space="preserve">, que estabelece a função social da propriedade urbana, bem como na </w:t>
      </w:r>
      <w:r w:rsidR="0021786F" w:rsidRPr="00D00E59">
        <w:rPr>
          <w:rStyle w:val="Forte"/>
        </w:rPr>
        <w:t>Política Nacional de Meio Ambiente (Lei Federal nº 6.938/1981)</w:t>
      </w:r>
      <w:r w:rsidR="0021786F" w:rsidRPr="00D00E59">
        <w:t>, que prevê a utilização racional do solo e a melhoria da qualidade de vida da população.</w:t>
      </w:r>
    </w:p>
    <w:p w:rsidR="0021786F" w:rsidRPr="00D00E59" w:rsidRDefault="00D00E59" w:rsidP="00D00E59">
      <w:pPr>
        <w:pStyle w:val="NormalWeb"/>
        <w:jc w:val="both"/>
      </w:pPr>
      <w:r w:rsidRPr="00D00E59">
        <w:tab/>
      </w:r>
      <w:r w:rsidR="0021786F" w:rsidRPr="00D00E59">
        <w:t>Além de promover a ocupação adequada dos espaços urbanos, a proposta contribui para:</w:t>
      </w:r>
    </w:p>
    <w:p w:rsidR="0021786F" w:rsidRPr="00D00E59" w:rsidRDefault="0021786F" w:rsidP="00D00E59">
      <w:pPr>
        <w:pStyle w:val="NormalWeb"/>
        <w:numPr>
          <w:ilvl w:val="0"/>
          <w:numId w:val="3"/>
        </w:numPr>
        <w:ind w:left="0"/>
        <w:jc w:val="both"/>
      </w:pPr>
      <w:r w:rsidRPr="00D00E59">
        <w:rPr>
          <w:rStyle w:val="Forte"/>
        </w:rPr>
        <w:t>Aproveitar mão de obra desempregada e proporcionar geração e complementação de renda</w:t>
      </w:r>
      <w:r w:rsidRPr="00D00E59">
        <w:t>;</w:t>
      </w:r>
    </w:p>
    <w:p w:rsidR="0021786F" w:rsidRPr="00D00E59" w:rsidRDefault="0021786F" w:rsidP="00D00E59">
      <w:pPr>
        <w:pStyle w:val="NormalWeb"/>
        <w:numPr>
          <w:ilvl w:val="0"/>
          <w:numId w:val="3"/>
        </w:numPr>
        <w:ind w:left="0"/>
        <w:jc w:val="both"/>
      </w:pPr>
      <w:r w:rsidRPr="00D00E59">
        <w:rPr>
          <w:rStyle w:val="Forte"/>
        </w:rPr>
        <w:t>Oferecer atividades de terapia ocupacional</w:t>
      </w:r>
      <w:r w:rsidRPr="00D00E59">
        <w:t>, especialmente para grupos da terceira idade;</w:t>
      </w:r>
    </w:p>
    <w:p w:rsidR="0021786F" w:rsidRPr="00D00E59" w:rsidRDefault="0021786F" w:rsidP="00D00E59">
      <w:pPr>
        <w:pStyle w:val="NormalWeb"/>
        <w:numPr>
          <w:ilvl w:val="0"/>
          <w:numId w:val="3"/>
        </w:numPr>
        <w:ind w:left="0"/>
        <w:jc w:val="both"/>
      </w:pPr>
      <w:r w:rsidRPr="00D00E59">
        <w:rPr>
          <w:rStyle w:val="Forte"/>
        </w:rPr>
        <w:t>Estimular a educação agroecológica e alimentar</w:t>
      </w:r>
      <w:r w:rsidRPr="00D00E59">
        <w:t>, aproximando a comunidade de práticas sustentáveis;</w:t>
      </w:r>
    </w:p>
    <w:p w:rsidR="0021786F" w:rsidRPr="00D00E59" w:rsidRDefault="0021786F" w:rsidP="00D00E59">
      <w:pPr>
        <w:pStyle w:val="NormalWeb"/>
        <w:numPr>
          <w:ilvl w:val="0"/>
          <w:numId w:val="3"/>
        </w:numPr>
        <w:ind w:left="0"/>
        <w:jc w:val="both"/>
      </w:pPr>
      <w:r w:rsidRPr="00D00E59">
        <w:rPr>
          <w:rStyle w:val="Forte"/>
        </w:rPr>
        <w:t>Melhorar a segurança alimentar e nutricional da população</w:t>
      </w:r>
      <w:r w:rsidRPr="00D00E59">
        <w:t>, com acesso a alimentos frescos e saudáveis;</w:t>
      </w:r>
    </w:p>
    <w:p w:rsidR="0021786F" w:rsidRPr="00D00E59" w:rsidRDefault="0021786F" w:rsidP="00D00E59">
      <w:pPr>
        <w:pStyle w:val="NormalWeb"/>
        <w:numPr>
          <w:ilvl w:val="0"/>
          <w:numId w:val="3"/>
        </w:numPr>
        <w:ind w:left="0"/>
        <w:jc w:val="both"/>
      </w:pPr>
      <w:r w:rsidRPr="00D00E59">
        <w:rPr>
          <w:rStyle w:val="Forte"/>
        </w:rPr>
        <w:t>Fortalecer a arborização urbana e a recuperação ambiental</w:t>
      </w:r>
      <w:r w:rsidRPr="00D00E59">
        <w:t>, com a produção de mudas e o cultivo de espécies nativas e frutíferas;</w:t>
      </w:r>
    </w:p>
    <w:p w:rsidR="0021786F" w:rsidRPr="00D00E59" w:rsidRDefault="0021786F" w:rsidP="00D00E59">
      <w:pPr>
        <w:pStyle w:val="NormalWeb"/>
        <w:numPr>
          <w:ilvl w:val="0"/>
          <w:numId w:val="3"/>
        </w:numPr>
        <w:ind w:left="0"/>
        <w:jc w:val="both"/>
      </w:pPr>
      <w:r w:rsidRPr="00D00E59">
        <w:rPr>
          <w:rStyle w:val="Forte"/>
        </w:rPr>
        <w:t>Reduzir problemas urbanos associados a terrenos baldios</w:t>
      </w:r>
      <w:r w:rsidRPr="00D00E59">
        <w:t>, como acúmulo de lixo, proliferação de vetores e insegurança;</w:t>
      </w:r>
    </w:p>
    <w:p w:rsidR="0021786F" w:rsidRPr="00D00E59" w:rsidRDefault="0021786F" w:rsidP="00D00E59">
      <w:pPr>
        <w:pStyle w:val="NormalWeb"/>
        <w:numPr>
          <w:ilvl w:val="0"/>
          <w:numId w:val="3"/>
        </w:numPr>
        <w:ind w:left="0"/>
        <w:jc w:val="both"/>
      </w:pPr>
      <w:r w:rsidRPr="00D00E59">
        <w:rPr>
          <w:rStyle w:val="Forte"/>
        </w:rPr>
        <w:t>Fomentar a participação comunitária e a cidadania ativa</w:t>
      </w:r>
      <w:r w:rsidRPr="00D00E59">
        <w:t>, ao estimular a cooperação social.</w:t>
      </w:r>
    </w:p>
    <w:p w:rsidR="0021786F" w:rsidRPr="00D00E59" w:rsidRDefault="00D00E59" w:rsidP="00D00E59">
      <w:pPr>
        <w:pStyle w:val="NormalWeb"/>
        <w:jc w:val="both"/>
      </w:pPr>
      <w:r w:rsidRPr="00D00E59">
        <w:tab/>
      </w:r>
      <w:r w:rsidR="0021786F" w:rsidRPr="00D00E59">
        <w:t xml:space="preserve">Cabe destacar que o projeto </w:t>
      </w:r>
      <w:r w:rsidR="0021786F" w:rsidRPr="00D00E59">
        <w:rPr>
          <w:rStyle w:val="Forte"/>
        </w:rPr>
        <w:t>não gera direito de posse, propriedade ou usucapião</w:t>
      </w:r>
      <w:r w:rsidR="0021786F" w:rsidRPr="00D00E59">
        <w:t xml:space="preserve"> aos usuários dos terrenos, uma vez que a utilização é de caráter </w:t>
      </w:r>
      <w:r w:rsidR="0021786F" w:rsidRPr="00D00E59">
        <w:rPr>
          <w:rStyle w:val="Forte"/>
        </w:rPr>
        <w:t>precário e revogável</w:t>
      </w:r>
      <w:r w:rsidR="0021786F" w:rsidRPr="00D00E59">
        <w:t>, respeitando o direito dos proprietários e do Poder Público.</w:t>
      </w:r>
    </w:p>
    <w:p w:rsidR="0021786F" w:rsidRPr="00D00E59" w:rsidRDefault="0021786F" w:rsidP="00D00E59">
      <w:pPr>
        <w:pStyle w:val="NormalWeb"/>
        <w:jc w:val="both"/>
      </w:pPr>
      <w:r w:rsidRPr="00D00E59">
        <w:t xml:space="preserve">Para garantir a efetividade, o programa será coordenado pela </w:t>
      </w:r>
      <w:r w:rsidRPr="00D00E59">
        <w:rPr>
          <w:rStyle w:val="Forte"/>
        </w:rPr>
        <w:t>Secretaria Municipal de Obras e Meio Ambiente</w:t>
      </w:r>
      <w:r w:rsidRPr="00D00E59">
        <w:t xml:space="preserve">, contando com apoio técnico da </w:t>
      </w:r>
      <w:r w:rsidRPr="00D00E59">
        <w:rPr>
          <w:rStyle w:val="Forte"/>
        </w:rPr>
        <w:t>EMATER</w:t>
      </w:r>
      <w:r w:rsidRPr="00D00E59">
        <w:t>, parcerias com instituições de ensino, entidades sociais e possibilidade de convênios e doações de insumos, assegurando viabilidade financeira e operacional.</w:t>
      </w:r>
    </w:p>
    <w:p w:rsidR="00390152" w:rsidRDefault="00D00E59" w:rsidP="00D00E59">
      <w:pPr>
        <w:pStyle w:val="NormalWeb"/>
        <w:jc w:val="both"/>
      </w:pPr>
      <w:r w:rsidRPr="00D00E59">
        <w:tab/>
      </w:r>
    </w:p>
    <w:p w:rsidR="00390152" w:rsidRDefault="00390152" w:rsidP="00D00E59">
      <w:pPr>
        <w:pStyle w:val="NormalWeb"/>
        <w:jc w:val="both"/>
      </w:pPr>
    </w:p>
    <w:p w:rsidR="0021786F" w:rsidRPr="00D00E59" w:rsidRDefault="00390152" w:rsidP="00D00E59">
      <w:pPr>
        <w:pStyle w:val="NormalWeb"/>
        <w:jc w:val="both"/>
        <w:rPr>
          <w:b/>
          <w:bCs/>
        </w:rPr>
      </w:pPr>
      <w:r>
        <w:tab/>
      </w:r>
      <w:r w:rsidR="0021786F" w:rsidRPr="00D00E59">
        <w:t xml:space="preserve">O presente projeto </w:t>
      </w:r>
      <w:r w:rsidR="0021786F" w:rsidRPr="00D00E59">
        <w:rPr>
          <w:b/>
          <w:bCs/>
        </w:rPr>
        <w:t>não acarretará custos diretos ao Município</w:t>
      </w:r>
      <w:r w:rsidR="0021786F" w:rsidRPr="00D00E59">
        <w:t xml:space="preserve">, uma vez que a execução do programa será realizada com base na </w:t>
      </w:r>
      <w:r w:rsidR="0021786F" w:rsidRPr="00D00E59">
        <w:rPr>
          <w:b/>
          <w:bCs/>
        </w:rPr>
        <w:t>estrutura administrativa já existente</w:t>
      </w:r>
      <w:r w:rsidR="0021786F" w:rsidRPr="00D00E59">
        <w:t xml:space="preserve">, especialmente no tocante à fiscalização e ao acompanhamento pela Secretaria competente. A aquisição de insumos, sementes, mudas ou ferramentas somente ocorrerá mediante </w:t>
      </w:r>
      <w:r w:rsidR="0021786F" w:rsidRPr="00D00E59">
        <w:rPr>
          <w:b/>
          <w:bCs/>
        </w:rPr>
        <w:t>convênios, parcerias, doações ou recursos oriundos de emendas parlamentares</w:t>
      </w:r>
      <w:r w:rsidR="0021786F" w:rsidRPr="00D00E59">
        <w:t>, não gerando, portanto, novas despesas obrigatórias ao orçamento municipal.</w:t>
      </w:r>
    </w:p>
    <w:p w:rsidR="0021786F" w:rsidRPr="00D00E59" w:rsidRDefault="00D00E59" w:rsidP="00D00E59">
      <w:pPr>
        <w:pStyle w:val="NormalWeb"/>
        <w:jc w:val="both"/>
      </w:pPr>
      <w:r w:rsidRPr="00D00E59">
        <w:tab/>
      </w:r>
      <w:r w:rsidR="0021786F" w:rsidRPr="00D00E59">
        <w:t>Trata-se, portanto, de uma proposta que alia desenvolvimento sustentável, inclusão social, promoção da saúde, fortalecimento da segurança alimentar e valorização do espaço urbano, em consonância com as legislações federais e estaduais pertinentes.</w:t>
      </w:r>
    </w:p>
    <w:p w:rsidR="0021786F" w:rsidRPr="00D00E59" w:rsidRDefault="00D00E59" w:rsidP="00D00E59">
      <w:pPr>
        <w:pStyle w:val="NormalWeb"/>
        <w:jc w:val="both"/>
      </w:pPr>
      <w:r w:rsidRPr="00D00E59">
        <w:tab/>
      </w:r>
      <w:r w:rsidR="0021786F" w:rsidRPr="00D00E59">
        <w:t xml:space="preserve">Diante da relevância social, ambiental e econômica da iniciativa, que alia </w:t>
      </w:r>
      <w:r w:rsidR="0021786F" w:rsidRPr="00D00E59">
        <w:rPr>
          <w:rStyle w:val="Forte"/>
        </w:rPr>
        <w:t>inclusão social, desenvolvimento sustentável e otimização do espaço urbano</w:t>
      </w:r>
      <w:r w:rsidR="0021786F" w:rsidRPr="00D00E59">
        <w:t xml:space="preserve">, contamos com o apoio dos nobres vereadores para a </w:t>
      </w:r>
      <w:r w:rsidR="0021786F" w:rsidRPr="00D00E59">
        <w:rPr>
          <w:rStyle w:val="Forte"/>
        </w:rPr>
        <w:t>aprovação deste Projeto de Lei</w:t>
      </w:r>
      <w:r w:rsidR="0021786F" w:rsidRPr="00D00E59">
        <w:t>.</w:t>
      </w: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00E5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Mário Campos, </w:t>
      </w:r>
      <w:r w:rsidR="00D00E59" w:rsidRPr="00D00E59">
        <w:rPr>
          <w:rFonts w:ascii="Times New Roman" w:eastAsia="Times New Roman" w:hAnsi="Times New Roman" w:cs="Times New Roman"/>
          <w:sz w:val="24"/>
          <w:szCs w:val="24"/>
          <w:highlight w:val="white"/>
        </w:rPr>
        <w:t>18</w:t>
      </w:r>
      <w:r w:rsidRPr="00D00E5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r w:rsidR="00D00E59" w:rsidRPr="00D00E59">
        <w:rPr>
          <w:rFonts w:ascii="Times New Roman" w:eastAsia="Times New Roman" w:hAnsi="Times New Roman" w:cs="Times New Roman"/>
          <w:sz w:val="24"/>
          <w:szCs w:val="24"/>
          <w:highlight w:val="white"/>
        </w:rPr>
        <w:t>setembro</w:t>
      </w:r>
      <w:r w:rsidRPr="00D00E5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2025. </w:t>
      </w: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21786F" w:rsidRPr="00D00E59" w:rsidTr="00390152">
        <w:trPr>
          <w:jc w:val="center"/>
        </w:trPr>
        <w:tc>
          <w:tcPr>
            <w:tcW w:w="3070" w:type="dxa"/>
          </w:tcPr>
          <w:p w:rsidR="0021786F" w:rsidRPr="00D00E59" w:rsidRDefault="0021786F" w:rsidP="00D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E59">
              <w:rPr>
                <w:rFonts w:ascii="Times New Roman" w:hAnsi="Times New Roman" w:cs="Times New Roman"/>
                <w:sz w:val="24"/>
                <w:szCs w:val="24"/>
              </w:rPr>
              <w:t>Sammantta</w:t>
            </w:r>
            <w:proofErr w:type="spellEnd"/>
            <w:r w:rsidRPr="00D00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E59">
              <w:rPr>
                <w:rFonts w:ascii="Times New Roman" w:hAnsi="Times New Roman" w:cs="Times New Roman"/>
                <w:sz w:val="24"/>
                <w:szCs w:val="24"/>
              </w:rPr>
              <w:t>Bleme</w:t>
            </w:r>
            <w:proofErr w:type="spellEnd"/>
          </w:p>
          <w:p w:rsidR="0021786F" w:rsidRPr="00D00E59" w:rsidRDefault="0021786F" w:rsidP="00D00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E59"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</w:p>
          <w:p w:rsidR="0021786F" w:rsidRPr="00D00E59" w:rsidRDefault="0021786F" w:rsidP="00D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21786F" w:rsidRPr="00D00E59" w:rsidRDefault="0021786F" w:rsidP="00D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59">
              <w:rPr>
                <w:rFonts w:ascii="Times New Roman" w:hAnsi="Times New Roman" w:cs="Times New Roman"/>
                <w:sz w:val="24"/>
                <w:szCs w:val="24"/>
              </w:rPr>
              <w:t>Isaías Silva</w:t>
            </w:r>
          </w:p>
          <w:p w:rsidR="0021786F" w:rsidRPr="00D00E59" w:rsidRDefault="0021786F" w:rsidP="00D00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E59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</w:p>
          <w:p w:rsidR="0021786F" w:rsidRPr="00D00E59" w:rsidRDefault="0021786F" w:rsidP="00D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1786F" w:rsidRPr="00D00E59" w:rsidRDefault="0021786F" w:rsidP="00D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59">
              <w:rPr>
                <w:rFonts w:ascii="Times New Roman" w:hAnsi="Times New Roman" w:cs="Times New Roman"/>
                <w:sz w:val="24"/>
                <w:szCs w:val="24"/>
              </w:rPr>
              <w:t xml:space="preserve">Pastor Marquinhos </w:t>
            </w:r>
          </w:p>
          <w:p w:rsidR="0021786F" w:rsidRPr="00D00E59" w:rsidRDefault="0021786F" w:rsidP="00D00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E59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</w:p>
          <w:p w:rsidR="0021786F" w:rsidRPr="00D00E59" w:rsidRDefault="0021786F" w:rsidP="00D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1786F" w:rsidRPr="00D00E59" w:rsidRDefault="0021786F" w:rsidP="00D00E59">
      <w:pPr>
        <w:pStyle w:val="Ttulo1"/>
        <w:spacing w:before="0"/>
        <w:jc w:val="both"/>
        <w:rPr>
          <w:rStyle w:val="Forte"/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>ANEXO ORIENTATIVO – REGULAMENTO SUGERIDO DO PROCUSC</w:t>
      </w:r>
    </w:p>
    <w:p w:rsidR="0021786F" w:rsidRPr="00D00E59" w:rsidRDefault="0021786F" w:rsidP="00D00E59">
      <w:pPr>
        <w:jc w:val="both"/>
        <w:rPr>
          <w:rFonts w:ascii="Times New Roman" w:hAnsi="Times New Roman" w:cs="Times New Roman"/>
        </w:rPr>
      </w:pPr>
    </w:p>
    <w:p w:rsidR="0021786F" w:rsidRPr="00D00E59" w:rsidRDefault="0021786F" w:rsidP="00D00E59">
      <w:pPr>
        <w:pStyle w:val="Ttulo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</w:rPr>
        <w:t>1. Cadastro e Seleção de Participantes</w:t>
      </w:r>
    </w:p>
    <w:p w:rsidR="0021786F" w:rsidRPr="00D00E59" w:rsidRDefault="0021786F" w:rsidP="00390152">
      <w:pPr>
        <w:pStyle w:val="NormalWeb"/>
        <w:rPr>
          <w:color w:val="0D0D0D" w:themeColor="text1" w:themeTint="F2"/>
        </w:rPr>
      </w:pPr>
      <w:r w:rsidRPr="00D00E59">
        <w:rPr>
          <w:color w:val="0D0D0D" w:themeColor="text1" w:themeTint="F2"/>
        </w:rPr>
        <w:t>1.1. O interessado deverá apresentar solicitação à Secretaria Municipal de Obras e Meio Ambiente, preenchendo formulário próprio e declarando o compromisso de cumprimento das regras do programa.</w:t>
      </w:r>
      <w:r w:rsidRPr="00D00E59">
        <w:rPr>
          <w:color w:val="0D0D0D" w:themeColor="text1" w:themeTint="F2"/>
        </w:rPr>
        <w:br/>
        <w:t>1.2. A seleção poderá priorizar:</w:t>
      </w:r>
    </w:p>
    <w:p w:rsidR="0021786F" w:rsidRPr="00D00E59" w:rsidRDefault="0021786F" w:rsidP="00D00E59">
      <w:pPr>
        <w:pStyle w:val="NormalWeb"/>
        <w:numPr>
          <w:ilvl w:val="0"/>
          <w:numId w:val="4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t>famílias</w:t>
      </w:r>
      <w:proofErr w:type="gramEnd"/>
      <w:r w:rsidRPr="00D00E59">
        <w:rPr>
          <w:color w:val="0D0D0D" w:themeColor="text1" w:themeTint="F2"/>
        </w:rPr>
        <w:t xml:space="preserve"> em situação de vulnerabilidade social;</w:t>
      </w:r>
    </w:p>
    <w:p w:rsidR="0021786F" w:rsidRPr="00D00E59" w:rsidRDefault="0021786F" w:rsidP="00D00E59">
      <w:pPr>
        <w:pStyle w:val="NormalWeb"/>
        <w:numPr>
          <w:ilvl w:val="0"/>
          <w:numId w:val="4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t>desempregados</w:t>
      </w:r>
      <w:proofErr w:type="gramEnd"/>
      <w:r w:rsidRPr="00D00E59">
        <w:rPr>
          <w:color w:val="0D0D0D" w:themeColor="text1" w:themeTint="F2"/>
        </w:rPr>
        <w:t>;</w:t>
      </w:r>
    </w:p>
    <w:p w:rsidR="0021786F" w:rsidRPr="00D00E59" w:rsidRDefault="0021786F" w:rsidP="00D00E59">
      <w:pPr>
        <w:pStyle w:val="NormalWeb"/>
        <w:numPr>
          <w:ilvl w:val="0"/>
          <w:numId w:val="4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t>grupos</w:t>
      </w:r>
      <w:proofErr w:type="gramEnd"/>
      <w:r w:rsidRPr="00D00E59">
        <w:rPr>
          <w:color w:val="0D0D0D" w:themeColor="text1" w:themeTint="F2"/>
        </w:rPr>
        <w:t xml:space="preserve"> da terceira idade;</w:t>
      </w:r>
    </w:p>
    <w:p w:rsidR="0021786F" w:rsidRPr="00D00E59" w:rsidRDefault="0021786F" w:rsidP="00D00E59">
      <w:pPr>
        <w:pStyle w:val="NormalWeb"/>
        <w:numPr>
          <w:ilvl w:val="0"/>
          <w:numId w:val="4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t>estudantes</w:t>
      </w:r>
      <w:proofErr w:type="gramEnd"/>
      <w:r w:rsidRPr="00D00E59">
        <w:rPr>
          <w:color w:val="0D0D0D" w:themeColor="text1" w:themeTint="F2"/>
        </w:rPr>
        <w:t xml:space="preserve"> e instituições educativas;</w:t>
      </w:r>
    </w:p>
    <w:p w:rsidR="0021786F" w:rsidRPr="00D00E59" w:rsidRDefault="0021786F" w:rsidP="00D00E59">
      <w:pPr>
        <w:pStyle w:val="NormalWeb"/>
        <w:numPr>
          <w:ilvl w:val="0"/>
          <w:numId w:val="4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t>associações</w:t>
      </w:r>
      <w:proofErr w:type="gramEnd"/>
      <w:r w:rsidRPr="00D00E59">
        <w:rPr>
          <w:color w:val="0D0D0D" w:themeColor="text1" w:themeTint="F2"/>
        </w:rPr>
        <w:t xml:space="preserve"> comunitárias e cooperativas locais.</w:t>
      </w:r>
    </w:p>
    <w:p w:rsidR="0021786F" w:rsidRPr="00D00E59" w:rsidRDefault="0021786F" w:rsidP="00D00E59">
      <w:pPr>
        <w:pStyle w:val="Ttulo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</w:rPr>
        <w:t>2. Termo de Uso Precário</w:t>
      </w:r>
    </w:p>
    <w:p w:rsidR="0021786F" w:rsidRPr="00D00E59" w:rsidRDefault="0021786F" w:rsidP="00D00E59">
      <w:pPr>
        <w:pStyle w:val="NormalWeb"/>
        <w:jc w:val="both"/>
        <w:rPr>
          <w:color w:val="0D0D0D" w:themeColor="text1" w:themeTint="F2"/>
        </w:rPr>
      </w:pPr>
      <w:r w:rsidRPr="00D00E59">
        <w:rPr>
          <w:color w:val="0D0D0D" w:themeColor="text1" w:themeTint="F2"/>
        </w:rPr>
        <w:t>2.1. O Termo de Uso Precário será assinado entre o Município ou proprietário privado e o usuário, especificando:</w:t>
      </w:r>
    </w:p>
    <w:p w:rsidR="0021786F" w:rsidRPr="00D00E59" w:rsidRDefault="0021786F" w:rsidP="00D00E59">
      <w:pPr>
        <w:pStyle w:val="NormalWeb"/>
        <w:numPr>
          <w:ilvl w:val="0"/>
          <w:numId w:val="5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t>área</w:t>
      </w:r>
      <w:proofErr w:type="gramEnd"/>
      <w:r w:rsidRPr="00D00E59">
        <w:rPr>
          <w:color w:val="0D0D0D" w:themeColor="text1" w:themeTint="F2"/>
        </w:rPr>
        <w:t xml:space="preserve"> a ser utilizada;</w:t>
      </w:r>
    </w:p>
    <w:p w:rsidR="0021786F" w:rsidRPr="00D00E59" w:rsidRDefault="0021786F" w:rsidP="00D00E59">
      <w:pPr>
        <w:pStyle w:val="NormalWeb"/>
        <w:numPr>
          <w:ilvl w:val="0"/>
          <w:numId w:val="5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t>tipo</w:t>
      </w:r>
      <w:proofErr w:type="gramEnd"/>
      <w:r w:rsidRPr="00D00E59">
        <w:rPr>
          <w:color w:val="0D0D0D" w:themeColor="text1" w:themeTint="F2"/>
        </w:rPr>
        <w:t xml:space="preserve"> de cultivo permitido;</w:t>
      </w:r>
    </w:p>
    <w:p w:rsidR="0021786F" w:rsidRPr="00D00E59" w:rsidRDefault="0021786F" w:rsidP="00D00E59">
      <w:pPr>
        <w:pStyle w:val="NormalWeb"/>
        <w:numPr>
          <w:ilvl w:val="0"/>
          <w:numId w:val="5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t>responsabilidades</w:t>
      </w:r>
      <w:proofErr w:type="gramEnd"/>
      <w:r w:rsidRPr="00D00E59">
        <w:rPr>
          <w:color w:val="0D0D0D" w:themeColor="text1" w:themeTint="F2"/>
        </w:rPr>
        <w:t xml:space="preserve"> de manutenção e conservação;</w:t>
      </w:r>
    </w:p>
    <w:p w:rsidR="0021786F" w:rsidRPr="00D00E59" w:rsidRDefault="0021786F" w:rsidP="00D00E59">
      <w:pPr>
        <w:pStyle w:val="NormalWeb"/>
        <w:numPr>
          <w:ilvl w:val="0"/>
          <w:numId w:val="5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t>prazo</w:t>
      </w:r>
      <w:proofErr w:type="gramEnd"/>
      <w:r w:rsidRPr="00D00E59">
        <w:rPr>
          <w:color w:val="0D0D0D" w:themeColor="text1" w:themeTint="F2"/>
        </w:rPr>
        <w:t xml:space="preserve"> de utilização e possibilidade de revogação;</w:t>
      </w:r>
    </w:p>
    <w:p w:rsidR="0021786F" w:rsidRPr="00D00E59" w:rsidRDefault="0021786F" w:rsidP="00D00E59">
      <w:pPr>
        <w:pStyle w:val="NormalWeb"/>
        <w:numPr>
          <w:ilvl w:val="0"/>
          <w:numId w:val="5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t>proibição</w:t>
      </w:r>
      <w:proofErr w:type="gramEnd"/>
      <w:r w:rsidRPr="00D00E59">
        <w:rPr>
          <w:color w:val="0D0D0D" w:themeColor="text1" w:themeTint="F2"/>
        </w:rPr>
        <w:t xml:space="preserve"> de construções permanentes.</w:t>
      </w:r>
    </w:p>
    <w:p w:rsidR="0021786F" w:rsidRPr="00D00E59" w:rsidRDefault="0021786F" w:rsidP="00D00E59">
      <w:pPr>
        <w:pStyle w:val="Ttulo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</w:rPr>
        <w:t>3. Responsabilidades dos Usuários</w:t>
      </w:r>
    </w:p>
    <w:p w:rsidR="0021786F" w:rsidRPr="00D00E59" w:rsidRDefault="0021786F" w:rsidP="00D00E59">
      <w:pPr>
        <w:pStyle w:val="NormalWeb"/>
        <w:jc w:val="both"/>
        <w:rPr>
          <w:color w:val="0D0D0D" w:themeColor="text1" w:themeTint="F2"/>
        </w:rPr>
      </w:pPr>
      <w:r w:rsidRPr="00D00E59">
        <w:rPr>
          <w:color w:val="0D0D0D" w:themeColor="text1" w:themeTint="F2"/>
        </w:rPr>
        <w:t xml:space="preserve">3.1. Manter a limpeza, segurança e organização do </w:t>
      </w:r>
      <w:proofErr w:type="gramStart"/>
      <w:r w:rsidRPr="00D00E59">
        <w:rPr>
          <w:color w:val="0D0D0D" w:themeColor="text1" w:themeTint="F2"/>
        </w:rPr>
        <w:t>terreno;</w:t>
      </w:r>
      <w:r w:rsidRPr="00D00E59">
        <w:rPr>
          <w:color w:val="0D0D0D" w:themeColor="text1" w:themeTint="F2"/>
        </w:rPr>
        <w:br/>
        <w:t>3.2</w:t>
      </w:r>
      <w:proofErr w:type="gramEnd"/>
      <w:r w:rsidRPr="00D00E59">
        <w:rPr>
          <w:color w:val="0D0D0D" w:themeColor="text1" w:themeTint="F2"/>
        </w:rPr>
        <w:t xml:space="preserve">. Evitar acúmulo de resíduos, entulho ou materiais que comprometam a saúde </w:t>
      </w:r>
      <w:proofErr w:type="gramStart"/>
      <w:r w:rsidRPr="00D00E59">
        <w:rPr>
          <w:color w:val="0D0D0D" w:themeColor="text1" w:themeTint="F2"/>
        </w:rPr>
        <w:t>pública;</w:t>
      </w:r>
      <w:r w:rsidRPr="00D00E59">
        <w:rPr>
          <w:color w:val="0D0D0D" w:themeColor="text1" w:themeTint="F2"/>
        </w:rPr>
        <w:br/>
        <w:t>3.3</w:t>
      </w:r>
      <w:proofErr w:type="gramEnd"/>
      <w:r w:rsidRPr="00D00E59">
        <w:rPr>
          <w:color w:val="0D0D0D" w:themeColor="text1" w:themeTint="F2"/>
        </w:rPr>
        <w:t xml:space="preserve">. Garantir uso adequado da água, produtos e insumos </w:t>
      </w:r>
      <w:proofErr w:type="gramStart"/>
      <w:r w:rsidRPr="00D00E59">
        <w:rPr>
          <w:color w:val="0D0D0D" w:themeColor="text1" w:themeTint="F2"/>
        </w:rPr>
        <w:t>disponibilizados;</w:t>
      </w:r>
      <w:r w:rsidRPr="00D00E59">
        <w:rPr>
          <w:color w:val="0D0D0D" w:themeColor="text1" w:themeTint="F2"/>
        </w:rPr>
        <w:br/>
        <w:t>3.4</w:t>
      </w:r>
      <w:proofErr w:type="gramEnd"/>
      <w:r w:rsidRPr="00D00E59">
        <w:rPr>
          <w:color w:val="0D0D0D" w:themeColor="text1" w:themeTint="F2"/>
        </w:rPr>
        <w:t xml:space="preserve">. Informar à Secretaria qualquer dano ambiental ou risco ao </w:t>
      </w:r>
      <w:proofErr w:type="gramStart"/>
      <w:r w:rsidRPr="00D00E59">
        <w:rPr>
          <w:color w:val="0D0D0D" w:themeColor="text1" w:themeTint="F2"/>
        </w:rPr>
        <w:t>local;</w:t>
      </w:r>
      <w:r w:rsidRPr="00D00E59">
        <w:rPr>
          <w:color w:val="0D0D0D" w:themeColor="text1" w:themeTint="F2"/>
        </w:rPr>
        <w:br/>
        <w:t>3.5</w:t>
      </w:r>
      <w:proofErr w:type="gramEnd"/>
      <w:r w:rsidRPr="00D00E59">
        <w:rPr>
          <w:color w:val="0D0D0D" w:themeColor="text1" w:themeTint="F2"/>
        </w:rPr>
        <w:t>. Permitir vistoria periódica do terreno pelo Poder Público.</w:t>
      </w:r>
    </w:p>
    <w:p w:rsidR="0021786F" w:rsidRPr="00D00E59" w:rsidRDefault="0021786F" w:rsidP="00D00E59">
      <w:pPr>
        <w:pStyle w:val="Ttulo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</w:rPr>
        <w:t>4. Apoio e Parcerias</w:t>
      </w:r>
    </w:p>
    <w:p w:rsidR="0021786F" w:rsidRPr="00D00E59" w:rsidRDefault="0021786F" w:rsidP="00390152">
      <w:pPr>
        <w:pStyle w:val="NormalWeb"/>
        <w:rPr>
          <w:color w:val="0D0D0D" w:themeColor="text1" w:themeTint="F2"/>
        </w:rPr>
      </w:pPr>
      <w:r w:rsidRPr="00D00E59">
        <w:rPr>
          <w:color w:val="0D0D0D" w:themeColor="text1" w:themeTint="F2"/>
        </w:rPr>
        <w:t xml:space="preserve">4.1. A Secretaria Municipal de Obras e Meio Ambiente coordenará o programa, com suporte técnico da </w:t>
      </w:r>
      <w:proofErr w:type="gramStart"/>
      <w:r w:rsidRPr="00D00E59">
        <w:rPr>
          <w:color w:val="0D0D0D" w:themeColor="text1" w:themeTint="F2"/>
        </w:rPr>
        <w:t>EMATER;</w:t>
      </w:r>
      <w:r w:rsidRPr="00D00E59">
        <w:rPr>
          <w:color w:val="0D0D0D" w:themeColor="text1" w:themeTint="F2"/>
        </w:rPr>
        <w:br/>
        <w:t>4.2</w:t>
      </w:r>
      <w:proofErr w:type="gramEnd"/>
      <w:r w:rsidRPr="00D00E59">
        <w:rPr>
          <w:color w:val="0D0D0D" w:themeColor="text1" w:themeTint="F2"/>
        </w:rPr>
        <w:t>. Poderão ser firmados convênios e parcerias com entidades públicas e privadas para fornecimento de:</w:t>
      </w:r>
    </w:p>
    <w:p w:rsidR="0021786F" w:rsidRPr="00D00E59" w:rsidRDefault="0021786F" w:rsidP="00D00E59">
      <w:pPr>
        <w:pStyle w:val="NormalWeb"/>
        <w:numPr>
          <w:ilvl w:val="0"/>
          <w:numId w:val="6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t>sementes</w:t>
      </w:r>
      <w:proofErr w:type="gramEnd"/>
      <w:r w:rsidRPr="00D00E59">
        <w:rPr>
          <w:color w:val="0D0D0D" w:themeColor="text1" w:themeTint="F2"/>
        </w:rPr>
        <w:t>, mudas e insumos agrícolas;</w:t>
      </w:r>
    </w:p>
    <w:p w:rsidR="0021786F" w:rsidRPr="00D00E59" w:rsidRDefault="0021786F" w:rsidP="00D00E59">
      <w:pPr>
        <w:pStyle w:val="NormalWeb"/>
        <w:numPr>
          <w:ilvl w:val="0"/>
          <w:numId w:val="6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t>cursos</w:t>
      </w:r>
      <w:proofErr w:type="gramEnd"/>
      <w:r w:rsidRPr="00D00E59">
        <w:rPr>
          <w:color w:val="0D0D0D" w:themeColor="text1" w:themeTint="F2"/>
        </w:rPr>
        <w:t>, oficinas e capacitações;</w:t>
      </w:r>
    </w:p>
    <w:p w:rsidR="0021786F" w:rsidRPr="00D00E59" w:rsidRDefault="0021786F" w:rsidP="00D00E59">
      <w:pPr>
        <w:pStyle w:val="NormalWeb"/>
        <w:numPr>
          <w:ilvl w:val="0"/>
          <w:numId w:val="6"/>
        </w:numPr>
        <w:ind w:left="0"/>
        <w:jc w:val="both"/>
        <w:rPr>
          <w:color w:val="0D0D0D" w:themeColor="text1" w:themeTint="F2"/>
        </w:rPr>
      </w:pPr>
      <w:proofErr w:type="gramStart"/>
      <w:r w:rsidRPr="00D00E59">
        <w:rPr>
          <w:color w:val="0D0D0D" w:themeColor="text1" w:themeTint="F2"/>
        </w:rPr>
        <w:lastRenderedPageBreak/>
        <w:t>equipamentos</w:t>
      </w:r>
      <w:proofErr w:type="gramEnd"/>
      <w:r w:rsidRPr="00D00E59">
        <w:rPr>
          <w:color w:val="0D0D0D" w:themeColor="text1" w:themeTint="F2"/>
        </w:rPr>
        <w:t xml:space="preserve"> e materiais de apoio.</w:t>
      </w:r>
    </w:p>
    <w:p w:rsidR="0021786F" w:rsidRPr="00D00E59" w:rsidRDefault="0021786F" w:rsidP="00D00E59">
      <w:pPr>
        <w:pStyle w:val="Ttulo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</w:rPr>
        <w:t>5. Manutenção e Fiscalização</w:t>
      </w:r>
    </w:p>
    <w:p w:rsidR="0021786F" w:rsidRPr="00D00E59" w:rsidRDefault="0021786F" w:rsidP="00D00E59">
      <w:pPr>
        <w:pStyle w:val="NormalWeb"/>
        <w:jc w:val="both"/>
        <w:rPr>
          <w:color w:val="0D0D0D" w:themeColor="text1" w:themeTint="F2"/>
        </w:rPr>
      </w:pPr>
      <w:r w:rsidRPr="00D00E59">
        <w:rPr>
          <w:color w:val="0D0D0D" w:themeColor="text1" w:themeTint="F2"/>
        </w:rPr>
        <w:t xml:space="preserve">5.1. O Município realizará acompanhamento técnico </w:t>
      </w:r>
      <w:proofErr w:type="gramStart"/>
      <w:r w:rsidRPr="00D00E59">
        <w:rPr>
          <w:color w:val="0D0D0D" w:themeColor="text1" w:themeTint="F2"/>
        </w:rPr>
        <w:t>periódico;</w:t>
      </w:r>
      <w:r w:rsidRPr="00D00E59">
        <w:rPr>
          <w:color w:val="0D0D0D" w:themeColor="text1" w:themeTint="F2"/>
        </w:rPr>
        <w:br/>
        <w:t>5.2</w:t>
      </w:r>
      <w:proofErr w:type="gramEnd"/>
      <w:r w:rsidRPr="00D00E59">
        <w:rPr>
          <w:color w:val="0D0D0D" w:themeColor="text1" w:themeTint="F2"/>
        </w:rPr>
        <w:t xml:space="preserve">. Serão aplicadas medidas corretivas em caso de descumprimento das </w:t>
      </w:r>
      <w:proofErr w:type="gramStart"/>
      <w:r w:rsidRPr="00D00E59">
        <w:rPr>
          <w:color w:val="0D0D0D" w:themeColor="text1" w:themeTint="F2"/>
        </w:rPr>
        <w:t>normas;</w:t>
      </w:r>
      <w:r w:rsidRPr="00D00E59">
        <w:rPr>
          <w:color w:val="0D0D0D" w:themeColor="text1" w:themeTint="F2"/>
        </w:rPr>
        <w:br/>
        <w:t>5.3</w:t>
      </w:r>
      <w:proofErr w:type="gramEnd"/>
      <w:r w:rsidRPr="00D00E59">
        <w:rPr>
          <w:color w:val="0D0D0D" w:themeColor="text1" w:themeTint="F2"/>
        </w:rPr>
        <w:t>. A eventual rescisão do Termo de Uso Precário não dará direito a indenização pelos plantios ou benfeitorias provisórias.</w:t>
      </w:r>
    </w:p>
    <w:p w:rsidR="0021786F" w:rsidRPr="00D00E59" w:rsidRDefault="0021786F" w:rsidP="00D00E59">
      <w:pPr>
        <w:pStyle w:val="Ttulo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D00E59">
        <w:rPr>
          <w:rStyle w:val="Forte"/>
          <w:rFonts w:ascii="Times New Roman" w:hAnsi="Times New Roman" w:cs="Times New Roman"/>
          <w:color w:val="0D0D0D" w:themeColor="text1" w:themeTint="F2"/>
          <w:sz w:val="24"/>
        </w:rPr>
        <w:t>6. Orientações Gerais</w:t>
      </w:r>
    </w:p>
    <w:p w:rsidR="0021786F" w:rsidRPr="00D00E59" w:rsidRDefault="0021786F" w:rsidP="00F611BA">
      <w:pPr>
        <w:pStyle w:val="NormalWeb"/>
        <w:rPr>
          <w:color w:val="0D0D0D" w:themeColor="text1" w:themeTint="F2"/>
        </w:rPr>
      </w:pPr>
      <w:r w:rsidRPr="00D00E59">
        <w:rPr>
          <w:color w:val="0D0D0D" w:themeColor="text1" w:themeTint="F2"/>
        </w:rPr>
        <w:t xml:space="preserve">6.1. Os terrenos deverão ser utilizados exclusivamente para os fins previstos no </w:t>
      </w:r>
      <w:proofErr w:type="gramStart"/>
      <w:r w:rsidRPr="00D00E59">
        <w:rPr>
          <w:color w:val="0D0D0D" w:themeColor="text1" w:themeTint="F2"/>
        </w:rPr>
        <w:t>programa;</w:t>
      </w:r>
      <w:r w:rsidRPr="00D00E59">
        <w:rPr>
          <w:color w:val="0D0D0D" w:themeColor="text1" w:themeTint="F2"/>
        </w:rPr>
        <w:br/>
        <w:t>6.2</w:t>
      </w:r>
      <w:proofErr w:type="gramEnd"/>
      <w:r w:rsidRPr="00D00E59">
        <w:rPr>
          <w:color w:val="0D0D0D" w:themeColor="text1" w:themeTint="F2"/>
        </w:rPr>
        <w:t xml:space="preserve">. É permitida a instalação de estruturas provisórias de apoio ao cultivo (canteiros, </w:t>
      </w:r>
      <w:proofErr w:type="spellStart"/>
      <w:r w:rsidRPr="00D00E59">
        <w:rPr>
          <w:color w:val="0D0D0D" w:themeColor="text1" w:themeTint="F2"/>
        </w:rPr>
        <w:t>composteiras</w:t>
      </w:r>
      <w:proofErr w:type="spellEnd"/>
      <w:r w:rsidRPr="00D00E59">
        <w:rPr>
          <w:color w:val="0D0D0D" w:themeColor="text1" w:themeTint="F2"/>
        </w:rPr>
        <w:t>, cercas leves, estufas móveis</w:t>
      </w:r>
      <w:proofErr w:type="gramStart"/>
      <w:r w:rsidRPr="00D00E59">
        <w:rPr>
          <w:color w:val="0D0D0D" w:themeColor="text1" w:themeTint="F2"/>
        </w:rPr>
        <w:t>);</w:t>
      </w:r>
      <w:r w:rsidRPr="00D00E59">
        <w:rPr>
          <w:color w:val="0D0D0D" w:themeColor="text1" w:themeTint="F2"/>
        </w:rPr>
        <w:br/>
        <w:t>6.3</w:t>
      </w:r>
      <w:proofErr w:type="gramEnd"/>
      <w:r w:rsidRPr="00D00E59">
        <w:rPr>
          <w:color w:val="0D0D0D" w:themeColor="text1" w:themeTint="F2"/>
        </w:rPr>
        <w:t xml:space="preserve">. Qualquer atividade não prevista no programa deverá ser previamente autorizada pela </w:t>
      </w:r>
      <w:proofErr w:type="gramStart"/>
      <w:r w:rsidRPr="00D00E59">
        <w:rPr>
          <w:color w:val="0D0D0D" w:themeColor="text1" w:themeTint="F2"/>
        </w:rPr>
        <w:t>Secretaria;</w:t>
      </w:r>
      <w:r w:rsidRPr="00D00E59">
        <w:rPr>
          <w:color w:val="0D0D0D" w:themeColor="text1" w:themeTint="F2"/>
        </w:rPr>
        <w:br/>
        <w:t>6.4</w:t>
      </w:r>
      <w:proofErr w:type="gramEnd"/>
      <w:r w:rsidRPr="00D00E59">
        <w:rPr>
          <w:color w:val="0D0D0D" w:themeColor="text1" w:themeTint="F2"/>
        </w:rPr>
        <w:t>. A Secretaria poderá emitir manuais, cartilhas e guias práticos de cultivo sustentável, agroecologia e boas práticas de uso urbano.</w:t>
      </w:r>
    </w:p>
    <w:p w:rsidR="0021786F" w:rsidRPr="00D00E59" w:rsidRDefault="0021786F" w:rsidP="00D00E5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tabs>
          <w:tab w:val="left" w:pos="171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Normal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1786F" w:rsidRPr="00D00E59" w:rsidRDefault="0021786F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D00E59" w:rsidRDefault="00570C15" w:rsidP="00D00E5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7E" w:rsidRPr="00876B56" w:rsidRDefault="009E777E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777E" w:rsidRPr="00876B56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43" w:rsidRDefault="00FD3C43" w:rsidP="00CC50AD">
      <w:pPr>
        <w:spacing w:line="240" w:lineRule="auto"/>
      </w:pPr>
      <w:r>
        <w:separator/>
      </w:r>
    </w:p>
  </w:endnote>
  <w:endnote w:type="continuationSeparator" w:id="0">
    <w:p w:rsidR="00FD3C43" w:rsidRDefault="00FD3C43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43" w:rsidRDefault="00FD3C43" w:rsidP="00CC50AD">
      <w:pPr>
        <w:spacing w:line="240" w:lineRule="auto"/>
      </w:pPr>
      <w:r>
        <w:separator/>
      </w:r>
    </w:p>
  </w:footnote>
  <w:footnote w:type="continuationSeparator" w:id="0">
    <w:p w:rsidR="00FD3C43" w:rsidRDefault="00FD3C43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3A034F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ED3D82" w:rsidRDefault="00ED3D8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450170" w:rsidP="00450170"/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3A034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2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30E15"/>
    <w:multiLevelType w:val="hybridMultilevel"/>
    <w:tmpl w:val="B8A8A5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F2D31"/>
    <w:multiLevelType w:val="hybridMultilevel"/>
    <w:tmpl w:val="930490CE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AD6E26"/>
    <w:multiLevelType w:val="multilevel"/>
    <w:tmpl w:val="E674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24143"/>
    <w:multiLevelType w:val="hybridMultilevel"/>
    <w:tmpl w:val="AC78F99C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4503C"/>
    <w:multiLevelType w:val="multilevel"/>
    <w:tmpl w:val="8398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C2A86"/>
    <w:multiLevelType w:val="multilevel"/>
    <w:tmpl w:val="0294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A74CC"/>
    <w:multiLevelType w:val="multilevel"/>
    <w:tmpl w:val="041A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F13"/>
    <w:rsid w:val="00152B22"/>
    <w:rsid w:val="001608C0"/>
    <w:rsid w:val="001624A7"/>
    <w:rsid w:val="0016516C"/>
    <w:rsid w:val="00180D2B"/>
    <w:rsid w:val="001875E1"/>
    <w:rsid w:val="001A51C2"/>
    <w:rsid w:val="001B4B2C"/>
    <w:rsid w:val="001B77FB"/>
    <w:rsid w:val="001D574C"/>
    <w:rsid w:val="001F49A1"/>
    <w:rsid w:val="001F7FC7"/>
    <w:rsid w:val="00201003"/>
    <w:rsid w:val="00214280"/>
    <w:rsid w:val="0021786F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97E01"/>
    <w:rsid w:val="002A2901"/>
    <w:rsid w:val="002C701F"/>
    <w:rsid w:val="002D1B39"/>
    <w:rsid w:val="002D3A38"/>
    <w:rsid w:val="002E04EB"/>
    <w:rsid w:val="002E4F5A"/>
    <w:rsid w:val="002F72DA"/>
    <w:rsid w:val="00303BA4"/>
    <w:rsid w:val="00304136"/>
    <w:rsid w:val="00311620"/>
    <w:rsid w:val="00312FE3"/>
    <w:rsid w:val="00313D54"/>
    <w:rsid w:val="0031594D"/>
    <w:rsid w:val="0031607D"/>
    <w:rsid w:val="0033116B"/>
    <w:rsid w:val="00340B1E"/>
    <w:rsid w:val="00345B34"/>
    <w:rsid w:val="00347EAC"/>
    <w:rsid w:val="00361992"/>
    <w:rsid w:val="00365872"/>
    <w:rsid w:val="003666DA"/>
    <w:rsid w:val="003766F5"/>
    <w:rsid w:val="00376F83"/>
    <w:rsid w:val="00382188"/>
    <w:rsid w:val="00390152"/>
    <w:rsid w:val="00393724"/>
    <w:rsid w:val="00394957"/>
    <w:rsid w:val="00396A26"/>
    <w:rsid w:val="00397C4A"/>
    <w:rsid w:val="003A034F"/>
    <w:rsid w:val="003B183C"/>
    <w:rsid w:val="003C417C"/>
    <w:rsid w:val="003C7159"/>
    <w:rsid w:val="003D20BC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5749"/>
    <w:rsid w:val="004F6AC4"/>
    <w:rsid w:val="00504701"/>
    <w:rsid w:val="00505F91"/>
    <w:rsid w:val="00516B69"/>
    <w:rsid w:val="00516BB8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90937"/>
    <w:rsid w:val="005958E5"/>
    <w:rsid w:val="0059660B"/>
    <w:rsid w:val="00597284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806EF"/>
    <w:rsid w:val="007831BC"/>
    <w:rsid w:val="00785590"/>
    <w:rsid w:val="0078604F"/>
    <w:rsid w:val="007A0DF2"/>
    <w:rsid w:val="007A215C"/>
    <w:rsid w:val="007A4A18"/>
    <w:rsid w:val="007C68C6"/>
    <w:rsid w:val="007C781F"/>
    <w:rsid w:val="007E377C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3E46"/>
    <w:rsid w:val="009163E6"/>
    <w:rsid w:val="0091714D"/>
    <w:rsid w:val="0091760A"/>
    <w:rsid w:val="009265B7"/>
    <w:rsid w:val="00934406"/>
    <w:rsid w:val="00935078"/>
    <w:rsid w:val="0094534E"/>
    <w:rsid w:val="00946DA5"/>
    <w:rsid w:val="00947964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E497C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65FB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32F6"/>
    <w:rsid w:val="00CF5AFD"/>
    <w:rsid w:val="00D00E59"/>
    <w:rsid w:val="00D03518"/>
    <w:rsid w:val="00D34885"/>
    <w:rsid w:val="00D562E2"/>
    <w:rsid w:val="00D57A77"/>
    <w:rsid w:val="00D57D9D"/>
    <w:rsid w:val="00D62E53"/>
    <w:rsid w:val="00D6442B"/>
    <w:rsid w:val="00D65A6A"/>
    <w:rsid w:val="00D926D1"/>
    <w:rsid w:val="00D94BBA"/>
    <w:rsid w:val="00D96C7E"/>
    <w:rsid w:val="00DA21FA"/>
    <w:rsid w:val="00DA675F"/>
    <w:rsid w:val="00DA769C"/>
    <w:rsid w:val="00DB6D58"/>
    <w:rsid w:val="00DC427F"/>
    <w:rsid w:val="00DD4A6F"/>
    <w:rsid w:val="00DE0EAB"/>
    <w:rsid w:val="00DE38DB"/>
    <w:rsid w:val="00DF0A81"/>
    <w:rsid w:val="00DF3171"/>
    <w:rsid w:val="00E101AA"/>
    <w:rsid w:val="00E10391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11BA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3C43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5:docId w15:val="{DFBB53CC-ED0E-4DE7-80E7-D93F3EF4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178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78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1786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178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AC222-28C6-404B-85FF-F2ED969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10</Pages>
  <Words>2165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29</cp:revision>
  <cp:lastPrinted>2025-04-23T12:01:00Z</cp:lastPrinted>
  <dcterms:created xsi:type="dcterms:W3CDTF">2024-09-04T19:38:00Z</dcterms:created>
  <dcterms:modified xsi:type="dcterms:W3CDTF">2025-10-09T13:56:00Z</dcterms:modified>
</cp:coreProperties>
</file>