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10D5E" w14:textId="073D8DDB" w:rsidR="008D3A80" w:rsidRDefault="00EA0794" w:rsidP="008C3295">
      <w:pPr>
        <w:jc w:val="center"/>
      </w:pPr>
      <w:r>
        <w:rPr>
          <w:b/>
        </w:rPr>
        <w:t>REQUERIMENTO</w:t>
      </w:r>
      <w:r w:rsidR="002C1437" w:rsidRPr="00956088">
        <w:rPr>
          <w:b/>
        </w:rPr>
        <w:t xml:space="preserve"> Nº</w:t>
      </w:r>
      <w:r w:rsidR="002C1437">
        <w:rPr>
          <w:b/>
        </w:rPr>
        <w:t xml:space="preserve"> </w:t>
      </w:r>
      <w:r w:rsidR="00C86CE8">
        <w:rPr>
          <w:b/>
        </w:rPr>
        <w:t>14</w:t>
      </w:r>
      <w:r w:rsidR="002C1437">
        <w:rPr>
          <w:b/>
        </w:rPr>
        <w:t xml:space="preserve"> </w:t>
      </w:r>
      <w:r w:rsidR="00DA4DF6">
        <w:t>, de</w:t>
      </w:r>
      <w:r w:rsidR="008A43CB">
        <w:t xml:space="preserve"> </w:t>
      </w:r>
      <w:r w:rsidR="00CC3116">
        <w:t>02</w:t>
      </w:r>
      <w:r w:rsidR="00C02BC5">
        <w:t xml:space="preserve"> </w:t>
      </w:r>
      <w:r w:rsidR="002C1437" w:rsidRPr="00956088">
        <w:t xml:space="preserve">de </w:t>
      </w:r>
      <w:r w:rsidR="00CC3116">
        <w:t>fevereiro</w:t>
      </w:r>
      <w:r w:rsidR="00C02BC5">
        <w:t xml:space="preserve"> de </w:t>
      </w:r>
      <w:r w:rsidR="00AA23B0">
        <w:t>202</w:t>
      </w:r>
      <w:r w:rsidR="00CC3116">
        <w:t>6</w:t>
      </w:r>
      <w:r w:rsidR="002C1437" w:rsidRPr="00956088">
        <w:t>.</w:t>
      </w:r>
      <w:r w:rsidR="008C3295">
        <w:br/>
      </w:r>
    </w:p>
    <w:p w14:paraId="3B371266" w14:textId="77777777" w:rsidR="00830F55" w:rsidRPr="00956088" w:rsidRDefault="00830F55" w:rsidP="008C3295">
      <w:pPr>
        <w:jc w:val="center"/>
      </w:pPr>
    </w:p>
    <w:p w14:paraId="375B4AF2" w14:textId="673147EE" w:rsidR="00495490" w:rsidRDefault="00AA23B0" w:rsidP="00643CF5">
      <w:r>
        <w:t>Excelentíssimo Presidente,</w:t>
      </w:r>
      <w:r w:rsidR="002C1437" w:rsidRPr="00A6441B">
        <w:br/>
        <w:t>Senhor</w:t>
      </w:r>
      <w:r>
        <w:t>es</w:t>
      </w:r>
      <w:r w:rsidR="002C1437" w:rsidRPr="00A6441B">
        <w:t xml:space="preserve"> Vereador</w:t>
      </w:r>
      <w:r>
        <w:t>e</w:t>
      </w:r>
      <w:r w:rsidR="002C1437" w:rsidRPr="00A6441B">
        <w:t>s.</w:t>
      </w:r>
    </w:p>
    <w:p w14:paraId="32EB1B5E" w14:textId="77777777" w:rsidR="00830F55" w:rsidRDefault="00830F55" w:rsidP="00643CF5"/>
    <w:p w14:paraId="058F43BC" w14:textId="0689E134" w:rsidR="005E7EA6" w:rsidRDefault="00CE6EC2" w:rsidP="005E7EA6">
      <w:pPr>
        <w:tabs>
          <w:tab w:val="num" w:pos="720"/>
        </w:tabs>
        <w:spacing w:before="120" w:after="120"/>
        <w:ind w:firstLine="709"/>
        <w:jc w:val="both"/>
      </w:pPr>
      <w:r>
        <w:t>O</w:t>
      </w:r>
      <w:r w:rsidR="00F55437">
        <w:t>s</w:t>
      </w:r>
      <w:r w:rsidRPr="009E0749">
        <w:t xml:space="preserve"> Vereador</w:t>
      </w:r>
      <w:r w:rsidR="00F55437">
        <w:t>es</w:t>
      </w:r>
      <w:r>
        <w:t xml:space="preserve"> </w:t>
      </w:r>
      <w:r w:rsidRPr="009E0749">
        <w:t xml:space="preserve">que este </w:t>
      </w:r>
      <w:r w:rsidR="00E16A97" w:rsidRPr="009E0749">
        <w:t>subscreve</w:t>
      </w:r>
      <w:r w:rsidR="00E96C87">
        <w:t>m</w:t>
      </w:r>
      <w:r w:rsidR="00C36AA0">
        <w:t>,</w:t>
      </w:r>
      <w:r w:rsidRPr="009E0749">
        <w:t xml:space="preserve"> </w:t>
      </w:r>
      <w:r w:rsidR="00E96C87">
        <w:t xml:space="preserve">no </w:t>
      </w:r>
      <w:r w:rsidR="000C4BDF" w:rsidRPr="009E0749">
        <w:t>uso de suas atribuições legais previstas no Regimento Interno da Câmara Municipal de Mário Campos</w:t>
      </w:r>
      <w:r w:rsidR="00C36AA0" w:rsidRPr="00C36AA0">
        <w:t xml:space="preserve">, com fundamento nos arts. 7º, inciso XVII, e 39, §3º, da Constituição da República Federativa do Brasil, bem como no entendimento consolidado pelo Tribunal de Contas do Estado de Minas Gerais – TCE-MG, especialmente no Processo nº 1114390 (Consulta), vem, respeitosamente, à presença de Vossa Excelência, </w:t>
      </w:r>
      <w:r w:rsidR="00C36AA0" w:rsidRPr="00C36AA0">
        <w:rPr>
          <w:b/>
          <w:bCs/>
        </w:rPr>
        <w:t>REQUERER</w:t>
      </w:r>
      <w:r w:rsidR="00C36AA0" w:rsidRPr="00C36AA0">
        <w:t xml:space="preserve"> a adoção das providências administrativas, técnicas, jurídicas, orçamentárias e contábeis necessárias</w:t>
      </w:r>
      <w:r w:rsidR="000C4BDF">
        <w:t xml:space="preserve"> para</w:t>
      </w:r>
      <w:r w:rsidR="00C77AAE">
        <w:t xml:space="preserve"> que seja feito o</w:t>
      </w:r>
      <w:r w:rsidR="00C36AA0" w:rsidRPr="00C36AA0">
        <w:rPr>
          <w:b/>
          <w:bCs/>
        </w:rPr>
        <w:t xml:space="preserve"> </w:t>
      </w:r>
      <w:r w:rsidR="00C36AA0" w:rsidRPr="00C77AAE">
        <w:t>pagamento do terço constitucional de férias aos Vereadores desta Casa Legislativa</w:t>
      </w:r>
      <w:r w:rsidR="00C36AA0" w:rsidRPr="00C36AA0">
        <w:t>, pelos fundamentos de fato e de direito a seguir expostos</w:t>
      </w:r>
      <w:r w:rsidR="005E7EA6">
        <w:t>.</w:t>
      </w:r>
    </w:p>
    <w:p w14:paraId="1ADA9E45" w14:textId="77777777" w:rsidR="005E7EA6" w:rsidRPr="00E523ED" w:rsidRDefault="005E7EA6" w:rsidP="005E7EA6">
      <w:pPr>
        <w:tabs>
          <w:tab w:val="num" w:pos="720"/>
        </w:tabs>
        <w:spacing w:before="120" w:after="120"/>
        <w:ind w:firstLine="709"/>
        <w:jc w:val="both"/>
      </w:pPr>
    </w:p>
    <w:p w14:paraId="3D31CA43" w14:textId="52194332" w:rsidR="008C7C77" w:rsidRPr="005E7EA6" w:rsidRDefault="00D17F0F" w:rsidP="005E7EA6">
      <w:pPr>
        <w:tabs>
          <w:tab w:val="num" w:pos="720"/>
        </w:tabs>
        <w:spacing w:before="120" w:after="120"/>
        <w:ind w:firstLine="709"/>
        <w:jc w:val="both"/>
        <w:rPr>
          <w:b/>
          <w:bCs/>
        </w:rPr>
      </w:pPr>
      <w:r>
        <w:rPr>
          <w:b/>
          <w:bCs/>
        </w:rPr>
        <w:t>JUSTIFICATIVA</w:t>
      </w:r>
      <w:r w:rsidR="0090633C" w:rsidRPr="0090633C">
        <w:br/>
      </w:r>
      <w:r w:rsidR="00830F55">
        <w:t xml:space="preserve">         </w:t>
      </w:r>
      <w:r w:rsidR="008C7C77" w:rsidRPr="008C7C77">
        <w:t xml:space="preserve">O presente requerimento tem por objetivo provocar a atuação institucional da </w:t>
      </w:r>
      <w:r w:rsidR="005E7EA6">
        <w:t>Presidência</w:t>
      </w:r>
      <w:r w:rsidR="008C7C77" w:rsidRPr="008C7C77">
        <w:t xml:space="preserve"> da Câmara Municipal, para que, </w:t>
      </w:r>
      <w:r w:rsidR="008C7C77" w:rsidRPr="0024760D">
        <w:t>em conjunto com os setores competentes,</w:t>
      </w:r>
      <w:r w:rsidR="008C7C77" w:rsidRPr="008C7C77">
        <w:t xml:space="preserve"> notadamente a Procuradoria, o Controle Interno, </w:t>
      </w:r>
      <w:r w:rsidR="0024760D">
        <w:t>a Assessoria de</w:t>
      </w:r>
      <w:r w:rsidR="008C7C77" w:rsidRPr="008C7C77">
        <w:t xml:space="preserve"> Contabilidade, o Departamento de Recursos Humanos e </w:t>
      </w:r>
      <w:r w:rsidR="00E0343A">
        <w:t>o</w:t>
      </w:r>
      <w:r w:rsidR="008C7C77" w:rsidRPr="008C7C77">
        <w:t xml:space="preserve"> </w:t>
      </w:r>
      <w:r w:rsidR="00E0343A">
        <w:t>Setor</w:t>
      </w:r>
      <w:r w:rsidR="008C7C77" w:rsidRPr="008C7C77">
        <w:t xml:space="preserve"> de Fina</w:t>
      </w:r>
      <w:r w:rsidR="00E0343A">
        <w:t>nceiro</w:t>
      </w:r>
      <w:r w:rsidR="008C7C77" w:rsidRPr="008C7C77">
        <w:t xml:space="preserve">, sejam adotadas todas as medidas cabíveis para assegurar o </w:t>
      </w:r>
      <w:r w:rsidR="008C7C77" w:rsidRPr="00E0343A">
        <w:t>cumprimento de direito constitucional assegurado aos agentes políticos, qual seja, o recebimento do adicional de um terço de férias.</w:t>
      </w:r>
    </w:p>
    <w:p w14:paraId="3A293D4D" w14:textId="77777777" w:rsidR="008C7C77" w:rsidRPr="008C7C77" w:rsidRDefault="008C7C77" w:rsidP="008C7C77">
      <w:pPr>
        <w:tabs>
          <w:tab w:val="num" w:pos="720"/>
        </w:tabs>
        <w:spacing w:before="120" w:after="120"/>
        <w:ind w:firstLine="709"/>
        <w:jc w:val="both"/>
      </w:pPr>
      <w:r w:rsidRPr="008C7C77">
        <w:t xml:space="preserve">Trata-se de iniciativa que não se confunde com criação de vantagem, aumento de subsídio ou inovação remuneratória, mas sim de </w:t>
      </w:r>
      <w:r w:rsidRPr="00E0343A">
        <w:t>concretização de direito fundamental de natureza social,</w:t>
      </w:r>
      <w:r w:rsidRPr="008C7C77">
        <w:t xml:space="preserve"> previsto expressamente na Constituição Federal desde sua promulgação, cuja aplicabilidade independe de norma municipal específica.</w:t>
      </w:r>
    </w:p>
    <w:p w14:paraId="5B2183BE" w14:textId="77777777" w:rsidR="008C7C77" w:rsidRPr="008C7C77" w:rsidRDefault="008C7C77" w:rsidP="008C7C77">
      <w:pPr>
        <w:tabs>
          <w:tab w:val="num" w:pos="720"/>
        </w:tabs>
        <w:spacing w:before="120" w:after="120"/>
        <w:ind w:firstLine="709"/>
        <w:jc w:val="both"/>
      </w:pPr>
      <w:r w:rsidRPr="008C7C77">
        <w:t xml:space="preserve">Além disso, o presente requerimento busca </w:t>
      </w:r>
      <w:r w:rsidRPr="009A358C">
        <w:t>resguardar a Câmara Municipal e seus agentes políticos</w:t>
      </w:r>
      <w:r w:rsidRPr="008C7C77">
        <w:t xml:space="preserve"> de eventuais apontamentos futuros pelos</w:t>
      </w:r>
      <w:bookmarkStart w:id="0" w:name="_GoBack"/>
      <w:bookmarkEnd w:id="0"/>
      <w:r w:rsidRPr="008C7C77">
        <w:t xml:space="preserve"> </w:t>
      </w:r>
      <w:r w:rsidRPr="008C7C77">
        <w:lastRenderedPageBreak/>
        <w:t>órgãos de controle, decorrentes da omissão administrativa quanto à observância de entendimento já pacificado pelo Tribunal de Contas do Estado de Minas Gerais.</w:t>
      </w:r>
    </w:p>
    <w:p w14:paraId="6E9B100A" w14:textId="77777777" w:rsidR="00D07CE4" w:rsidRPr="00D07CE4" w:rsidRDefault="00D07CE4" w:rsidP="00D07CE4">
      <w:pPr>
        <w:tabs>
          <w:tab w:val="num" w:pos="720"/>
        </w:tabs>
        <w:spacing w:before="120" w:after="120"/>
        <w:ind w:firstLine="720"/>
        <w:jc w:val="both"/>
      </w:pPr>
      <w:r w:rsidRPr="00D07CE4">
        <w:t>A Constituição da República Federativa do Brasil assegura, em seu art. 7º, inciso XVII, o direito ao gozo de férias anuais remuneradas, acrescidas de, no mínimo, um terço do valor da remuneração normal. Trata-se de direito social fundamental, integrante do núcleo essencial de proteção ao trabalho e à dignidade da pessoa humana.</w:t>
      </w:r>
    </w:p>
    <w:p w14:paraId="4DC348AD" w14:textId="77777777" w:rsidR="00D07CE4" w:rsidRPr="00D07CE4" w:rsidRDefault="00D07CE4" w:rsidP="00D07CE4">
      <w:pPr>
        <w:tabs>
          <w:tab w:val="num" w:pos="720"/>
        </w:tabs>
        <w:spacing w:before="120" w:after="120"/>
        <w:ind w:firstLine="720"/>
        <w:jc w:val="both"/>
      </w:pPr>
      <w:r w:rsidRPr="00D07CE4">
        <w:t>Por expressa disposição do art. 39, §3º, da Constituição Federal, os direitos sociais previstos no art. 7º, dentre eles o terço constitucional de férias, são estendidos aos ocupantes de cargos públicos, alcançando, por interpretação sistemática e conforme entendimento consolidado do Supremo Tribunal Federal, também os agentes políticos.</w:t>
      </w:r>
    </w:p>
    <w:p w14:paraId="57C7FBDF" w14:textId="77777777" w:rsidR="00D07CE4" w:rsidRPr="00D07CE4" w:rsidRDefault="00D07CE4" w:rsidP="00D07CE4">
      <w:pPr>
        <w:tabs>
          <w:tab w:val="num" w:pos="720"/>
        </w:tabs>
        <w:spacing w:before="120" w:after="120"/>
        <w:ind w:firstLine="720"/>
        <w:jc w:val="both"/>
      </w:pPr>
      <w:r w:rsidRPr="00D07CE4">
        <w:t xml:space="preserve">Nesse contexto, o regime de subsídio não constitui óbice ao pagamento do terço constitucional de férias, uma vez que tal verba não possui natureza remuneratória mensal, mas sim </w:t>
      </w:r>
      <w:r w:rsidRPr="00DD3F4A">
        <w:t>caráter anual e universal</w:t>
      </w:r>
      <w:r w:rsidRPr="00D07CE4">
        <w:t>, sendo extensível a todos os trabalhadores e servidores públicos.</w:t>
      </w:r>
    </w:p>
    <w:p w14:paraId="2E1690D9" w14:textId="77777777" w:rsidR="00D07CE4" w:rsidRPr="00D07CE4" w:rsidRDefault="00D07CE4" w:rsidP="00D07CE4">
      <w:pPr>
        <w:tabs>
          <w:tab w:val="num" w:pos="720"/>
        </w:tabs>
        <w:spacing w:before="120" w:after="120"/>
        <w:ind w:firstLine="720"/>
        <w:jc w:val="both"/>
      </w:pPr>
      <w:r w:rsidRPr="00D07CE4">
        <w:t>O Supremo Tribunal Federal, ao julgar o Recurso Extraordinário nº 650.898, fixou entendimento no sentido de que o pagamento do terço constitucional de férias é compatível com o regime de subsídio, afastando qualquer dúvida quanto à constitucionalidade da parcela.</w:t>
      </w:r>
    </w:p>
    <w:p w14:paraId="398F2D47" w14:textId="77777777" w:rsidR="00821649" w:rsidRPr="00821649" w:rsidRDefault="00821649" w:rsidP="00821649">
      <w:pPr>
        <w:tabs>
          <w:tab w:val="num" w:pos="720"/>
        </w:tabs>
        <w:spacing w:before="120" w:after="120"/>
        <w:ind w:firstLine="720"/>
        <w:jc w:val="both"/>
      </w:pPr>
      <w:r w:rsidRPr="00821649">
        <w:t>O Tribunal de Contas do Estado de Minas Gerais, no exercício de sua competência constitucional de orientação e controle da Administração Pública, firmou entendimento claro, objetivo e vinculante no âmbito do controle externo ao apreciar a Consulta formulada no Processo nº 1114390.</w:t>
      </w:r>
    </w:p>
    <w:p w14:paraId="44C8C459" w14:textId="77777777" w:rsidR="00821649" w:rsidRPr="00821649" w:rsidRDefault="00821649" w:rsidP="00821649">
      <w:pPr>
        <w:tabs>
          <w:tab w:val="num" w:pos="720"/>
        </w:tabs>
        <w:spacing w:before="120" w:after="120"/>
        <w:ind w:firstLine="720"/>
        <w:jc w:val="both"/>
      </w:pPr>
      <w:r w:rsidRPr="00821649">
        <w:t>Na referida decisão, o Tribunal Pleno fixou prejulgamento de tese com caráter normativo, assentando que:</w:t>
      </w:r>
    </w:p>
    <w:p w14:paraId="65217614" w14:textId="77777777" w:rsidR="00821649" w:rsidRPr="00821649" w:rsidRDefault="00821649" w:rsidP="00821649">
      <w:pPr>
        <w:numPr>
          <w:ilvl w:val="0"/>
          <w:numId w:val="16"/>
        </w:numPr>
        <w:spacing w:before="120" w:after="120"/>
        <w:jc w:val="both"/>
      </w:pPr>
      <w:r w:rsidRPr="00821649">
        <w:t xml:space="preserve">o pagamento do terço constitucional de férias aos Vereadores </w:t>
      </w:r>
      <w:r w:rsidRPr="002E749F">
        <w:t>não depende da edição de lei municipal específica</w:t>
      </w:r>
      <w:r w:rsidRPr="00821649">
        <w:t>, por decorrer diretamente de normas constitucionais autoaplicáveis;</w:t>
      </w:r>
    </w:p>
    <w:p w14:paraId="4FBBBEBF" w14:textId="77777777" w:rsidR="00821649" w:rsidRPr="00821649" w:rsidRDefault="00821649" w:rsidP="00821649">
      <w:pPr>
        <w:numPr>
          <w:ilvl w:val="0"/>
          <w:numId w:val="16"/>
        </w:numPr>
        <w:spacing w:before="120" w:after="120"/>
        <w:jc w:val="both"/>
      </w:pPr>
      <w:r w:rsidRPr="00821649">
        <w:lastRenderedPageBreak/>
        <w:t xml:space="preserve">o direito ao benefício </w:t>
      </w:r>
      <w:r w:rsidRPr="002E749F">
        <w:t xml:space="preserve">não está condicionado à data do julgamento do STF no RE nº 650.898, </w:t>
      </w:r>
      <w:r w:rsidRPr="00821649">
        <w:t>existindo desde a promulgação da Constituição Federal de 1988;</w:t>
      </w:r>
    </w:p>
    <w:p w14:paraId="70918B49" w14:textId="77777777" w:rsidR="00821649" w:rsidRPr="00821649" w:rsidRDefault="00821649" w:rsidP="00821649">
      <w:pPr>
        <w:numPr>
          <w:ilvl w:val="0"/>
          <w:numId w:val="16"/>
        </w:numPr>
        <w:spacing w:before="120" w:after="120"/>
        <w:jc w:val="both"/>
      </w:pPr>
      <w:r w:rsidRPr="00821649">
        <w:t xml:space="preserve">é juridicamente possível </w:t>
      </w:r>
      <w:r w:rsidRPr="002E749F">
        <w:t>o pagamento retroativo</w:t>
      </w:r>
      <w:r w:rsidRPr="00821649">
        <w:t>, observado o prazo prescricional de cinco anos, nos termos do Decreto nº 20.910/1932;</w:t>
      </w:r>
    </w:p>
    <w:p w14:paraId="1A9970EC" w14:textId="77777777" w:rsidR="00821649" w:rsidRPr="00821649" w:rsidRDefault="00821649" w:rsidP="00821649">
      <w:pPr>
        <w:numPr>
          <w:ilvl w:val="0"/>
          <w:numId w:val="16"/>
        </w:numPr>
        <w:spacing w:before="120" w:after="120"/>
        <w:jc w:val="both"/>
      </w:pPr>
      <w:r w:rsidRPr="00821649">
        <w:t xml:space="preserve">é igualmente admissível o </w:t>
      </w:r>
      <w:r w:rsidRPr="002E749F">
        <w:t>pagamento proporcional</w:t>
      </w:r>
      <w:r w:rsidRPr="00821649">
        <w:t>, ainda que não tenha transcorrido o período aquisitivo completo de 12 meses;</w:t>
      </w:r>
    </w:p>
    <w:p w14:paraId="0B8DDBE3" w14:textId="77777777" w:rsidR="00821649" w:rsidRPr="00821649" w:rsidRDefault="00821649" w:rsidP="00821649">
      <w:pPr>
        <w:numPr>
          <w:ilvl w:val="0"/>
          <w:numId w:val="16"/>
        </w:numPr>
        <w:spacing w:before="120" w:after="120"/>
        <w:jc w:val="both"/>
      </w:pPr>
      <w:r w:rsidRPr="00821649">
        <w:t>a implementação do pagamento deve respeitar a disponibilidade orçamentária, a transparência, a publicidade e os princípios que regem a Administração Pública.</w:t>
      </w:r>
    </w:p>
    <w:p w14:paraId="5C39583F" w14:textId="77777777" w:rsidR="00821649" w:rsidRPr="00821649" w:rsidRDefault="00821649" w:rsidP="00821649">
      <w:pPr>
        <w:tabs>
          <w:tab w:val="num" w:pos="720"/>
        </w:tabs>
        <w:spacing w:before="120" w:after="120"/>
        <w:ind w:firstLine="720"/>
        <w:jc w:val="both"/>
      </w:pPr>
      <w:r w:rsidRPr="00821649">
        <w:t>Tal entendimento representa orientação segura e consolidada para as Câmaras Municipais do Estado de Minas Gerais, devendo ser observado como parâmetro de legalidade e boa governança.</w:t>
      </w:r>
    </w:p>
    <w:p w14:paraId="64F3F76C" w14:textId="77777777" w:rsidR="00821649" w:rsidRPr="00471C68" w:rsidRDefault="00821649" w:rsidP="00821649">
      <w:pPr>
        <w:tabs>
          <w:tab w:val="num" w:pos="720"/>
        </w:tabs>
        <w:spacing w:before="120" w:after="120"/>
        <w:ind w:firstLine="720"/>
        <w:jc w:val="both"/>
      </w:pPr>
      <w:r w:rsidRPr="00821649">
        <w:t xml:space="preserve">Um dos pontos centrais da decisão do Tribunal de Contas de Minas Gerais reside no reconhecimento de que as normas constitucionais que asseguram o terço de férias possuem </w:t>
      </w:r>
      <w:r w:rsidRPr="00471C68">
        <w:t>eficácia plena e aplicabilidade imediata.</w:t>
      </w:r>
    </w:p>
    <w:p w14:paraId="7E67DA19" w14:textId="77777777" w:rsidR="00821649" w:rsidRPr="00821649" w:rsidRDefault="00821649" w:rsidP="00821649">
      <w:pPr>
        <w:tabs>
          <w:tab w:val="num" w:pos="720"/>
        </w:tabs>
        <w:spacing w:before="120" w:after="120"/>
        <w:ind w:firstLine="720"/>
        <w:jc w:val="both"/>
      </w:pPr>
      <w:r w:rsidRPr="00821649">
        <w:t>Desse modo, a ausência de lei municipal específica não constitui impedimento jurídico para o pagamento do benefício, sob pena de se subordinar o exercício de um direito fundamental à discricionariedade do legislador local, em afronta direta à supremacia da Constituição.</w:t>
      </w:r>
    </w:p>
    <w:p w14:paraId="7126F88D" w14:textId="77777777" w:rsidR="00821649" w:rsidRPr="00821649" w:rsidRDefault="00821649" w:rsidP="00821649">
      <w:pPr>
        <w:tabs>
          <w:tab w:val="num" w:pos="720"/>
        </w:tabs>
        <w:spacing w:before="120" w:after="120"/>
        <w:ind w:firstLine="720"/>
        <w:jc w:val="both"/>
      </w:pPr>
      <w:r w:rsidRPr="00821649">
        <w:t>A exigência de lei local, nesse caso, não apenas é desnecessária, como juridicamente inadequada, pois implicaria restrição indevida a direito assegurado diretamente pela Constituição Federal.</w:t>
      </w:r>
    </w:p>
    <w:p w14:paraId="5C323A3C" w14:textId="77777777" w:rsidR="00B52CD0" w:rsidRPr="00B52CD0" w:rsidRDefault="00B52CD0" w:rsidP="00B52CD0">
      <w:pPr>
        <w:tabs>
          <w:tab w:val="num" w:pos="720"/>
        </w:tabs>
        <w:spacing w:before="120" w:after="120"/>
        <w:ind w:firstLine="720"/>
        <w:jc w:val="both"/>
      </w:pPr>
      <w:r w:rsidRPr="00B52CD0">
        <w:t>A implementação do direito ao terço constitucional de férias exige atuação coordenada dos setores técnicos da Câmara Municipal, especialmente no que se refere à análise jurídica, à adequação orçamentária, à previsão contábil e à formalização administrativa dos atos necessários.</w:t>
      </w:r>
    </w:p>
    <w:p w14:paraId="0DF10344" w14:textId="77777777" w:rsidR="00B52CD0" w:rsidRPr="00B52CD0" w:rsidRDefault="00B52CD0" w:rsidP="00B52CD0">
      <w:pPr>
        <w:tabs>
          <w:tab w:val="num" w:pos="720"/>
        </w:tabs>
        <w:spacing w:before="120" w:after="120"/>
        <w:ind w:firstLine="720"/>
        <w:jc w:val="both"/>
      </w:pPr>
      <w:r w:rsidRPr="00B52CD0">
        <w:t>O presente requerimento, portanto, possui caráter preventivo, colaborativo e institucional, buscando assegurar segurança jurídica à Mesa Diretora, aos Vereadores e à própria Câmara Municipal.</w:t>
      </w:r>
    </w:p>
    <w:p w14:paraId="7216F7A8" w14:textId="52BBC162" w:rsidR="00B52CD0" w:rsidRPr="00B52CD0" w:rsidRDefault="00B52CD0" w:rsidP="00B52CD0">
      <w:pPr>
        <w:tabs>
          <w:tab w:val="num" w:pos="720"/>
        </w:tabs>
        <w:spacing w:before="120" w:after="120"/>
        <w:ind w:firstLine="720"/>
        <w:jc w:val="both"/>
      </w:pPr>
    </w:p>
    <w:p w14:paraId="18C823B9" w14:textId="26398B1A" w:rsidR="005E7EA6" w:rsidRPr="005E7EA6" w:rsidRDefault="005E7EA6" w:rsidP="005E7EA6">
      <w:pPr>
        <w:tabs>
          <w:tab w:val="num" w:pos="720"/>
        </w:tabs>
        <w:spacing w:before="120" w:after="120"/>
        <w:ind w:firstLine="720"/>
        <w:jc w:val="both"/>
      </w:pPr>
      <w:r w:rsidRPr="005E7EA6">
        <w:lastRenderedPageBreak/>
        <w:t xml:space="preserve">Diante de todo o exposto, </w:t>
      </w:r>
      <w:r w:rsidRPr="005E7EA6">
        <w:rPr>
          <w:b/>
          <w:bCs/>
        </w:rPr>
        <w:t>REQUE</w:t>
      </w:r>
      <w:r w:rsidR="00E96C87">
        <w:rPr>
          <w:b/>
          <w:bCs/>
        </w:rPr>
        <w:t>REMOS</w:t>
      </w:r>
      <w:r w:rsidRPr="005E7EA6">
        <w:t xml:space="preserve"> a Vossa Excelência:</w:t>
      </w:r>
    </w:p>
    <w:p w14:paraId="510F4267" w14:textId="12CECBB8" w:rsidR="005E7EA6" w:rsidRPr="005E7EA6" w:rsidRDefault="005E7EA6" w:rsidP="005E7EA6">
      <w:pPr>
        <w:numPr>
          <w:ilvl w:val="0"/>
          <w:numId w:val="17"/>
        </w:numPr>
        <w:spacing w:before="120" w:after="120"/>
        <w:jc w:val="both"/>
      </w:pPr>
      <w:r w:rsidRPr="005E7EA6">
        <w:t xml:space="preserve">A adoção de providências junto aos setores técnicos e assessorias competentes da Câmara Municipal, especialmente Procuradoria Jurídica, Controle Interno, Contabilidade e Recursos Humanos, para análise e </w:t>
      </w:r>
      <w:r w:rsidR="008C60A6">
        <w:t>realização</w:t>
      </w:r>
      <w:r w:rsidRPr="005E7EA6">
        <w:t xml:space="preserve"> do pagamento do terço constitucional de férias aos Vereadores;</w:t>
      </w:r>
    </w:p>
    <w:p w14:paraId="51734D39" w14:textId="77777777" w:rsidR="005E7EA6" w:rsidRPr="005E7EA6" w:rsidRDefault="005E7EA6" w:rsidP="005E7EA6">
      <w:pPr>
        <w:numPr>
          <w:ilvl w:val="0"/>
          <w:numId w:val="17"/>
        </w:numPr>
        <w:spacing w:before="120" w:after="120"/>
        <w:jc w:val="both"/>
      </w:pPr>
      <w:r w:rsidRPr="005E7EA6">
        <w:t>A realização de estudo de impacto orçamentário e financeiro, observada a disponibilidade orçamentária da Casa Legislativa;</w:t>
      </w:r>
    </w:p>
    <w:p w14:paraId="24CF1928" w14:textId="77777777" w:rsidR="005E7EA6" w:rsidRPr="005E7EA6" w:rsidRDefault="005E7EA6" w:rsidP="005E7EA6">
      <w:pPr>
        <w:numPr>
          <w:ilvl w:val="0"/>
          <w:numId w:val="17"/>
        </w:numPr>
        <w:spacing w:before="120" w:after="120"/>
        <w:jc w:val="both"/>
      </w:pPr>
      <w:r w:rsidRPr="005E7EA6">
        <w:t>A observância dos princípios da transparência e da publicidade em todos os atos praticados;</w:t>
      </w:r>
    </w:p>
    <w:p w14:paraId="1DA7A902" w14:textId="76A7DB2B" w:rsidR="00935F94" w:rsidRDefault="005E7EA6" w:rsidP="008C60A6">
      <w:pPr>
        <w:numPr>
          <w:ilvl w:val="0"/>
          <w:numId w:val="17"/>
        </w:numPr>
        <w:spacing w:before="120" w:after="120"/>
        <w:jc w:val="both"/>
      </w:pPr>
      <w:r w:rsidRPr="005E7EA6">
        <w:t>O encaminhamento de resposta formal a este requerimento, informando as providências adotadas ou o planejamento para sua execução.</w:t>
      </w:r>
    </w:p>
    <w:p w14:paraId="4B52004E" w14:textId="77777777" w:rsidR="008C60A6" w:rsidRPr="001076A1" w:rsidRDefault="008C60A6" w:rsidP="008C60A6">
      <w:pPr>
        <w:tabs>
          <w:tab w:val="num" w:pos="720"/>
        </w:tabs>
        <w:spacing w:before="120" w:after="120"/>
        <w:jc w:val="both"/>
      </w:pPr>
    </w:p>
    <w:p w14:paraId="4E4D57D3" w14:textId="51D918E0" w:rsidR="00D80B7E" w:rsidRDefault="00DC44A8" w:rsidP="001076A1">
      <w:pPr>
        <w:tabs>
          <w:tab w:val="num" w:pos="720"/>
        </w:tabs>
        <w:spacing w:before="120" w:after="120"/>
        <w:ind w:firstLine="720"/>
        <w:jc w:val="both"/>
      </w:pPr>
      <w:r>
        <w:t>Gabinete do</w:t>
      </w:r>
      <w:r w:rsidR="00E96C87">
        <w:t>s</w:t>
      </w:r>
      <w:r>
        <w:t xml:space="preserve"> Vereador</w:t>
      </w:r>
      <w:r w:rsidR="00E96C87">
        <w:t>es</w:t>
      </w:r>
      <w:r w:rsidR="008D3A80">
        <w:t>,</w:t>
      </w:r>
    </w:p>
    <w:p w14:paraId="36FD706C" w14:textId="77777777" w:rsidR="00830F55" w:rsidRDefault="00830F55" w:rsidP="00E96C87">
      <w:pPr>
        <w:tabs>
          <w:tab w:val="num" w:pos="720"/>
        </w:tabs>
        <w:spacing w:before="120" w:after="120"/>
        <w:jc w:val="both"/>
      </w:pPr>
    </w:p>
    <w:p w14:paraId="50380370" w14:textId="77777777" w:rsidR="00E96C87" w:rsidRDefault="00E96C87" w:rsidP="00E96C87">
      <w:pPr>
        <w:tabs>
          <w:tab w:val="num" w:pos="720"/>
        </w:tabs>
        <w:spacing w:before="120" w:after="120"/>
        <w:jc w:val="both"/>
      </w:pPr>
    </w:p>
    <w:p w14:paraId="7086862A" w14:textId="77777777" w:rsidR="00E96C87" w:rsidRDefault="00E96C87" w:rsidP="00E96C87">
      <w:pPr>
        <w:tabs>
          <w:tab w:val="num" w:pos="720"/>
        </w:tabs>
        <w:spacing w:before="120" w:after="120"/>
        <w:jc w:val="both"/>
      </w:pPr>
    </w:p>
    <w:p w14:paraId="42C42250" w14:textId="77777777" w:rsidR="00830F55" w:rsidRDefault="00830F55" w:rsidP="00E96C87">
      <w:pPr>
        <w:tabs>
          <w:tab w:val="num" w:pos="720"/>
        </w:tabs>
        <w:spacing w:before="120" w:after="120"/>
      </w:pPr>
    </w:p>
    <w:p w14:paraId="1B81D810" w14:textId="50C553CE" w:rsidR="00E96C87" w:rsidRDefault="00E96C87" w:rsidP="00E96C87">
      <w:pPr>
        <w:rPr>
          <w:b/>
        </w:rPr>
      </w:pPr>
      <w:r>
        <w:rPr>
          <w:b/>
        </w:rPr>
        <w:t xml:space="preserve">            </w:t>
      </w:r>
      <w:r w:rsidR="000615BD">
        <w:rPr>
          <w:b/>
        </w:rPr>
        <w:t>Isaías Silva</w:t>
      </w:r>
      <w:r w:rsidR="00D5515F">
        <w:rPr>
          <w:b/>
        </w:rPr>
        <w:t xml:space="preserve">              </w:t>
      </w:r>
      <w:r>
        <w:rPr>
          <w:b/>
        </w:rPr>
        <w:t xml:space="preserve">                            Pastor Marquinhos              </w:t>
      </w:r>
    </w:p>
    <w:p w14:paraId="0DC2D8B3" w14:textId="36867F34" w:rsidR="00E96C87" w:rsidRDefault="00E96C87" w:rsidP="00E96C87">
      <w:r>
        <w:t xml:space="preserve">               </w:t>
      </w:r>
      <w:r w:rsidRPr="00DC1B4B">
        <w:t>Veread</w:t>
      </w:r>
      <w:r>
        <w:t xml:space="preserve">or                                                    </w:t>
      </w:r>
      <w:r w:rsidR="00D5515F" w:rsidRPr="00DC1B4B">
        <w:t>Veread</w:t>
      </w:r>
      <w:r w:rsidR="00D5515F">
        <w:t>or</w:t>
      </w:r>
      <w:r w:rsidR="00DC36D6">
        <w:t xml:space="preserve">  </w:t>
      </w:r>
      <w:r w:rsidR="00D5515F">
        <w:t xml:space="preserve">         </w:t>
      </w:r>
    </w:p>
    <w:p w14:paraId="24C258D3" w14:textId="77777777" w:rsidR="00E96C87" w:rsidRDefault="00E96C87" w:rsidP="00E96C87"/>
    <w:p w14:paraId="0F0338DC" w14:textId="77777777" w:rsidR="00E96C87" w:rsidRDefault="00E96C87" w:rsidP="00E96C87"/>
    <w:p w14:paraId="35FC7A52" w14:textId="77777777" w:rsidR="00E96C87" w:rsidRDefault="00E96C87" w:rsidP="00E96C87"/>
    <w:p w14:paraId="7B28B14A" w14:textId="77777777" w:rsidR="00E96C87" w:rsidRDefault="00E96C87" w:rsidP="00E96C87"/>
    <w:p w14:paraId="632664C2" w14:textId="4EA75815" w:rsidR="00E96C87" w:rsidRDefault="00E96C87" w:rsidP="00E96C87">
      <w:pPr>
        <w:rPr>
          <w:b/>
        </w:rPr>
      </w:pPr>
      <w:r>
        <w:rPr>
          <w:b/>
        </w:rPr>
        <w:t xml:space="preserve">      Drº Aleff Diego                     Wilson Junior                         Nery Alves              </w:t>
      </w:r>
    </w:p>
    <w:p w14:paraId="52F45080" w14:textId="2A442A74" w:rsidR="00E96C87" w:rsidRPr="00E16A97" w:rsidRDefault="00E96C87" w:rsidP="00E96C87">
      <w:r>
        <w:t xml:space="preserve">          </w:t>
      </w:r>
      <w:r w:rsidRPr="00DC1B4B">
        <w:t>Veread</w:t>
      </w:r>
      <w:r>
        <w:t xml:space="preserve">or                               </w:t>
      </w:r>
      <w:r w:rsidRPr="00DC1B4B">
        <w:t>Veread</w:t>
      </w:r>
      <w:r>
        <w:t>or                                Vereador</w:t>
      </w:r>
    </w:p>
    <w:p w14:paraId="45B8FA34" w14:textId="31ED642C" w:rsidR="00DB1AC1" w:rsidRPr="00E16A97" w:rsidRDefault="00D5515F" w:rsidP="00E96C87">
      <w:r>
        <w:t xml:space="preserve">    </w:t>
      </w:r>
    </w:p>
    <w:sectPr w:rsidR="00DB1AC1" w:rsidRPr="00E16A97" w:rsidSect="00A84262">
      <w:headerReference w:type="default" r:id="rId7"/>
      <w:footerReference w:type="default" r:id="rId8"/>
      <w:pgSz w:w="11906" w:h="16838" w:code="9"/>
      <w:pgMar w:top="1417" w:right="1701" w:bottom="1417" w:left="1701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54D7B" w14:textId="77777777" w:rsidR="005D1D23" w:rsidRDefault="005D1D23" w:rsidP="00CC50AD">
      <w:pPr>
        <w:spacing w:line="240" w:lineRule="auto"/>
      </w:pPr>
      <w:r>
        <w:separator/>
      </w:r>
    </w:p>
  </w:endnote>
  <w:endnote w:type="continuationSeparator" w:id="0">
    <w:p w14:paraId="5E12C5BC" w14:textId="77777777" w:rsidR="005D1D23" w:rsidRDefault="005D1D23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14C74" w14:textId="77777777" w:rsidR="00CC50AD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A84262">
      <w:rPr>
        <w:rFonts w:eastAsia="Calibri" w:cs="Calibri"/>
        <w:color w:val="808080"/>
        <w:sz w:val="20"/>
        <w:szCs w:val="20"/>
      </w:rPr>
      <w:t>_______________________</w:t>
    </w:r>
    <w:r w:rsidRPr="00B709EB">
      <w:rPr>
        <w:rFonts w:eastAsia="Calibri" w:cs="Calibri"/>
        <w:color w:val="808080"/>
        <w:sz w:val="20"/>
        <w:szCs w:val="20"/>
      </w:rPr>
      <w:t>_________</w:t>
    </w:r>
  </w:p>
  <w:p w14:paraId="0F8ED5BC" w14:textId="77777777" w:rsidR="00A84262" w:rsidRPr="00B709EB" w:rsidRDefault="00A84262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14:paraId="75AA4DB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2175073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3D910" w14:textId="77777777" w:rsidR="005D1D23" w:rsidRDefault="005D1D23" w:rsidP="00CC50AD">
      <w:pPr>
        <w:spacing w:line="240" w:lineRule="auto"/>
      </w:pPr>
      <w:r>
        <w:separator/>
      </w:r>
    </w:p>
  </w:footnote>
  <w:footnote w:type="continuationSeparator" w:id="0">
    <w:p w14:paraId="43FC1E9E" w14:textId="77777777" w:rsidR="005D1D23" w:rsidRDefault="005D1D23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70FAF" w14:textId="7B9BFC03" w:rsidR="00CC50AD" w:rsidRPr="0031607D" w:rsidRDefault="00A84262" w:rsidP="00A84262">
    <w:pPr>
      <w:pStyle w:val="Cabealho"/>
      <w:jc w:val="center"/>
      <w:rPr>
        <w:rFonts w:ascii="Bebas Neue" w:hAnsi="Bebas Neue"/>
        <w:sz w:val="28"/>
        <w:szCs w:val="28"/>
      </w:rPr>
    </w:pPr>
    <w:r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 wp14:anchorId="251ACF13" wp14:editId="120AB36D">
          <wp:extent cx="4909605" cy="499462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973819" cy="50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13A22"/>
    <w:multiLevelType w:val="multilevel"/>
    <w:tmpl w:val="4E9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BA3401"/>
    <w:multiLevelType w:val="multilevel"/>
    <w:tmpl w:val="7E48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60714"/>
    <w:multiLevelType w:val="multilevel"/>
    <w:tmpl w:val="4E9C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3C7B81"/>
    <w:multiLevelType w:val="hybridMultilevel"/>
    <w:tmpl w:val="C7D27D0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2020B3"/>
    <w:multiLevelType w:val="hybridMultilevel"/>
    <w:tmpl w:val="316A2D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DD24BD"/>
    <w:multiLevelType w:val="hybridMultilevel"/>
    <w:tmpl w:val="2542AA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DB1943"/>
    <w:multiLevelType w:val="hybridMultilevel"/>
    <w:tmpl w:val="AFB8C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643CE"/>
    <w:multiLevelType w:val="multilevel"/>
    <w:tmpl w:val="D1CC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E15B1"/>
    <w:multiLevelType w:val="multilevel"/>
    <w:tmpl w:val="C398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B9689E"/>
    <w:multiLevelType w:val="multilevel"/>
    <w:tmpl w:val="9ABA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D228B7"/>
    <w:multiLevelType w:val="hybridMultilevel"/>
    <w:tmpl w:val="3B7E992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3A4386"/>
    <w:multiLevelType w:val="hybridMultilevel"/>
    <w:tmpl w:val="4F4EF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04E8A"/>
    <w:multiLevelType w:val="multilevel"/>
    <w:tmpl w:val="7DC44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23CFA"/>
    <w:multiLevelType w:val="multilevel"/>
    <w:tmpl w:val="0DD2B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770373"/>
    <w:multiLevelType w:val="multilevel"/>
    <w:tmpl w:val="0484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B831A3"/>
    <w:multiLevelType w:val="hybridMultilevel"/>
    <w:tmpl w:val="FCC4B48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4"/>
  </w:num>
  <w:num w:numId="10">
    <w:abstractNumId w:val="13"/>
  </w:num>
  <w:num w:numId="11">
    <w:abstractNumId w:val="2"/>
  </w:num>
  <w:num w:numId="12">
    <w:abstractNumId w:val="0"/>
  </w:num>
  <w:num w:numId="13">
    <w:abstractNumId w:val="10"/>
  </w:num>
  <w:num w:numId="14">
    <w:abstractNumId w:val="11"/>
  </w:num>
  <w:num w:numId="15">
    <w:abstractNumId w:val="8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75F9"/>
    <w:rsid w:val="00032DBE"/>
    <w:rsid w:val="000378F0"/>
    <w:rsid w:val="00037C07"/>
    <w:rsid w:val="000448C9"/>
    <w:rsid w:val="000558AC"/>
    <w:rsid w:val="000615BD"/>
    <w:rsid w:val="000743FA"/>
    <w:rsid w:val="00077195"/>
    <w:rsid w:val="00082059"/>
    <w:rsid w:val="00083DCC"/>
    <w:rsid w:val="0009221F"/>
    <w:rsid w:val="0009513A"/>
    <w:rsid w:val="000972DB"/>
    <w:rsid w:val="000A3A1D"/>
    <w:rsid w:val="000A3B43"/>
    <w:rsid w:val="000B5363"/>
    <w:rsid w:val="000B6B55"/>
    <w:rsid w:val="000C42D6"/>
    <w:rsid w:val="000C4AD7"/>
    <w:rsid w:val="000C4BDF"/>
    <w:rsid w:val="000C70F3"/>
    <w:rsid w:val="000C728A"/>
    <w:rsid w:val="000D24CF"/>
    <w:rsid w:val="000D62B8"/>
    <w:rsid w:val="000E0C1D"/>
    <w:rsid w:val="001076A1"/>
    <w:rsid w:val="001239D9"/>
    <w:rsid w:val="00124D71"/>
    <w:rsid w:val="00127953"/>
    <w:rsid w:val="00131A25"/>
    <w:rsid w:val="00133E2F"/>
    <w:rsid w:val="00143F13"/>
    <w:rsid w:val="00162631"/>
    <w:rsid w:val="0016516C"/>
    <w:rsid w:val="00173952"/>
    <w:rsid w:val="00180D2B"/>
    <w:rsid w:val="001875E1"/>
    <w:rsid w:val="001974BA"/>
    <w:rsid w:val="001B4863"/>
    <w:rsid w:val="001B4B2C"/>
    <w:rsid w:val="001B77FB"/>
    <w:rsid w:val="001E6CA3"/>
    <w:rsid w:val="001F43B8"/>
    <w:rsid w:val="001F49A1"/>
    <w:rsid w:val="001F7FC7"/>
    <w:rsid w:val="00212493"/>
    <w:rsid w:val="00214280"/>
    <w:rsid w:val="00223852"/>
    <w:rsid w:val="00227228"/>
    <w:rsid w:val="00230D19"/>
    <w:rsid w:val="0024760D"/>
    <w:rsid w:val="00252F35"/>
    <w:rsid w:val="00256D48"/>
    <w:rsid w:val="00260243"/>
    <w:rsid w:val="00266D43"/>
    <w:rsid w:val="00267F4E"/>
    <w:rsid w:val="00270B44"/>
    <w:rsid w:val="002763C8"/>
    <w:rsid w:val="00291DC6"/>
    <w:rsid w:val="002A1E60"/>
    <w:rsid w:val="002A2901"/>
    <w:rsid w:val="002B760C"/>
    <w:rsid w:val="002C1437"/>
    <w:rsid w:val="002C701F"/>
    <w:rsid w:val="002D30B8"/>
    <w:rsid w:val="002D3B77"/>
    <w:rsid w:val="002E04EB"/>
    <w:rsid w:val="002E4F5A"/>
    <w:rsid w:val="002E749F"/>
    <w:rsid w:val="002F09FC"/>
    <w:rsid w:val="002F692B"/>
    <w:rsid w:val="002F72DA"/>
    <w:rsid w:val="00311620"/>
    <w:rsid w:val="00311FAE"/>
    <w:rsid w:val="00312FE3"/>
    <w:rsid w:val="00313D54"/>
    <w:rsid w:val="0031594D"/>
    <w:rsid w:val="0031607D"/>
    <w:rsid w:val="00316F41"/>
    <w:rsid w:val="0032322E"/>
    <w:rsid w:val="00334A74"/>
    <w:rsid w:val="00345B34"/>
    <w:rsid w:val="003477E0"/>
    <w:rsid w:val="00347EAC"/>
    <w:rsid w:val="00361992"/>
    <w:rsid w:val="00365872"/>
    <w:rsid w:val="003666DA"/>
    <w:rsid w:val="00383278"/>
    <w:rsid w:val="003879CC"/>
    <w:rsid w:val="003A150E"/>
    <w:rsid w:val="003B183C"/>
    <w:rsid w:val="003C3306"/>
    <w:rsid w:val="003C417C"/>
    <w:rsid w:val="003D1460"/>
    <w:rsid w:val="003E4387"/>
    <w:rsid w:val="003F54C0"/>
    <w:rsid w:val="003F6A44"/>
    <w:rsid w:val="00412BCC"/>
    <w:rsid w:val="0041508E"/>
    <w:rsid w:val="004214C2"/>
    <w:rsid w:val="0042180F"/>
    <w:rsid w:val="00441785"/>
    <w:rsid w:val="00442DED"/>
    <w:rsid w:val="00450170"/>
    <w:rsid w:val="00452139"/>
    <w:rsid w:val="00453B0D"/>
    <w:rsid w:val="0045621B"/>
    <w:rsid w:val="00460945"/>
    <w:rsid w:val="0046169B"/>
    <w:rsid w:val="0046563D"/>
    <w:rsid w:val="00471C68"/>
    <w:rsid w:val="00482CF4"/>
    <w:rsid w:val="00484A1C"/>
    <w:rsid w:val="00495490"/>
    <w:rsid w:val="004A1B75"/>
    <w:rsid w:val="004A66AA"/>
    <w:rsid w:val="004B1CA3"/>
    <w:rsid w:val="004C0B95"/>
    <w:rsid w:val="004C258A"/>
    <w:rsid w:val="004C6248"/>
    <w:rsid w:val="004F1F41"/>
    <w:rsid w:val="004F755F"/>
    <w:rsid w:val="0050288A"/>
    <w:rsid w:val="00504701"/>
    <w:rsid w:val="00505F91"/>
    <w:rsid w:val="005064B5"/>
    <w:rsid w:val="00516B69"/>
    <w:rsid w:val="005223A7"/>
    <w:rsid w:val="005237D7"/>
    <w:rsid w:val="00531089"/>
    <w:rsid w:val="0053511B"/>
    <w:rsid w:val="00535D01"/>
    <w:rsid w:val="005433A1"/>
    <w:rsid w:val="00567501"/>
    <w:rsid w:val="00572062"/>
    <w:rsid w:val="00577A16"/>
    <w:rsid w:val="00590937"/>
    <w:rsid w:val="005A13B8"/>
    <w:rsid w:val="005A4413"/>
    <w:rsid w:val="005C22EA"/>
    <w:rsid w:val="005C753A"/>
    <w:rsid w:val="005D1D23"/>
    <w:rsid w:val="005E0628"/>
    <w:rsid w:val="005E7EA6"/>
    <w:rsid w:val="00604786"/>
    <w:rsid w:val="006105F7"/>
    <w:rsid w:val="00617763"/>
    <w:rsid w:val="0061797F"/>
    <w:rsid w:val="006261FE"/>
    <w:rsid w:val="00643CF5"/>
    <w:rsid w:val="00646F53"/>
    <w:rsid w:val="00653D8B"/>
    <w:rsid w:val="00663280"/>
    <w:rsid w:val="00681E34"/>
    <w:rsid w:val="00693335"/>
    <w:rsid w:val="006954FB"/>
    <w:rsid w:val="0069657B"/>
    <w:rsid w:val="006A7E72"/>
    <w:rsid w:val="006B1EF6"/>
    <w:rsid w:val="006C1590"/>
    <w:rsid w:val="006C3339"/>
    <w:rsid w:val="006D3445"/>
    <w:rsid w:val="006E6036"/>
    <w:rsid w:val="006F133D"/>
    <w:rsid w:val="006F5D35"/>
    <w:rsid w:val="00701F82"/>
    <w:rsid w:val="00703DE3"/>
    <w:rsid w:val="00710579"/>
    <w:rsid w:val="0071479D"/>
    <w:rsid w:val="00714C59"/>
    <w:rsid w:val="0071598E"/>
    <w:rsid w:val="0072253E"/>
    <w:rsid w:val="00726F86"/>
    <w:rsid w:val="00733E6E"/>
    <w:rsid w:val="007349DD"/>
    <w:rsid w:val="007418D6"/>
    <w:rsid w:val="00741B57"/>
    <w:rsid w:val="007459A3"/>
    <w:rsid w:val="007473F8"/>
    <w:rsid w:val="00754862"/>
    <w:rsid w:val="00754BF8"/>
    <w:rsid w:val="00763335"/>
    <w:rsid w:val="00763A41"/>
    <w:rsid w:val="00765B51"/>
    <w:rsid w:val="00772F3F"/>
    <w:rsid w:val="00785590"/>
    <w:rsid w:val="0078677C"/>
    <w:rsid w:val="007A215C"/>
    <w:rsid w:val="007A4A18"/>
    <w:rsid w:val="007B7A3D"/>
    <w:rsid w:val="007B7F51"/>
    <w:rsid w:val="007C2C5E"/>
    <w:rsid w:val="007C781F"/>
    <w:rsid w:val="007D0AA0"/>
    <w:rsid w:val="007D308C"/>
    <w:rsid w:val="008112AC"/>
    <w:rsid w:val="00812AB4"/>
    <w:rsid w:val="00815261"/>
    <w:rsid w:val="008154DF"/>
    <w:rsid w:val="00821649"/>
    <w:rsid w:val="00823B58"/>
    <w:rsid w:val="00825046"/>
    <w:rsid w:val="00830F55"/>
    <w:rsid w:val="00843CAC"/>
    <w:rsid w:val="008443E3"/>
    <w:rsid w:val="00854BC0"/>
    <w:rsid w:val="008740F2"/>
    <w:rsid w:val="0088195E"/>
    <w:rsid w:val="00884486"/>
    <w:rsid w:val="00885111"/>
    <w:rsid w:val="00885911"/>
    <w:rsid w:val="00894D43"/>
    <w:rsid w:val="00896F5D"/>
    <w:rsid w:val="008A43CB"/>
    <w:rsid w:val="008B00BA"/>
    <w:rsid w:val="008B527D"/>
    <w:rsid w:val="008B6DD4"/>
    <w:rsid w:val="008C0630"/>
    <w:rsid w:val="008C3295"/>
    <w:rsid w:val="008C3511"/>
    <w:rsid w:val="008C3797"/>
    <w:rsid w:val="008C60A6"/>
    <w:rsid w:val="008C7C77"/>
    <w:rsid w:val="008D3560"/>
    <w:rsid w:val="008D3A80"/>
    <w:rsid w:val="008D56CA"/>
    <w:rsid w:val="008E1C13"/>
    <w:rsid w:val="008E51AA"/>
    <w:rsid w:val="008E54D3"/>
    <w:rsid w:val="008E60BA"/>
    <w:rsid w:val="008F37FA"/>
    <w:rsid w:val="0090633C"/>
    <w:rsid w:val="009136BC"/>
    <w:rsid w:val="009163E6"/>
    <w:rsid w:val="0091714D"/>
    <w:rsid w:val="009276DE"/>
    <w:rsid w:val="009333C8"/>
    <w:rsid w:val="00935078"/>
    <w:rsid w:val="00935831"/>
    <w:rsid w:val="00935F94"/>
    <w:rsid w:val="009462C6"/>
    <w:rsid w:val="00951F3B"/>
    <w:rsid w:val="00955F5B"/>
    <w:rsid w:val="0096251B"/>
    <w:rsid w:val="00972A4B"/>
    <w:rsid w:val="00980DB9"/>
    <w:rsid w:val="00987ADF"/>
    <w:rsid w:val="0099099E"/>
    <w:rsid w:val="009A358C"/>
    <w:rsid w:val="009A5D9B"/>
    <w:rsid w:val="009B3D46"/>
    <w:rsid w:val="009B3D91"/>
    <w:rsid w:val="009B60A3"/>
    <w:rsid w:val="009B654C"/>
    <w:rsid w:val="009C7535"/>
    <w:rsid w:val="009C7714"/>
    <w:rsid w:val="009C7AB1"/>
    <w:rsid w:val="009D294D"/>
    <w:rsid w:val="009E04B7"/>
    <w:rsid w:val="009E0749"/>
    <w:rsid w:val="009E190C"/>
    <w:rsid w:val="009E45B1"/>
    <w:rsid w:val="009F362A"/>
    <w:rsid w:val="00A0043A"/>
    <w:rsid w:val="00A01AAF"/>
    <w:rsid w:val="00A07EFD"/>
    <w:rsid w:val="00A2209E"/>
    <w:rsid w:val="00A2417B"/>
    <w:rsid w:val="00A36B83"/>
    <w:rsid w:val="00A37DAD"/>
    <w:rsid w:val="00A41000"/>
    <w:rsid w:val="00A4570A"/>
    <w:rsid w:val="00A45DBD"/>
    <w:rsid w:val="00A5711B"/>
    <w:rsid w:val="00A6441B"/>
    <w:rsid w:val="00A700C9"/>
    <w:rsid w:val="00A73176"/>
    <w:rsid w:val="00A84262"/>
    <w:rsid w:val="00A8462D"/>
    <w:rsid w:val="00A87591"/>
    <w:rsid w:val="00A966BE"/>
    <w:rsid w:val="00AA034A"/>
    <w:rsid w:val="00AA23B0"/>
    <w:rsid w:val="00AA2FA0"/>
    <w:rsid w:val="00AB7BD6"/>
    <w:rsid w:val="00AB7F3E"/>
    <w:rsid w:val="00AD6C12"/>
    <w:rsid w:val="00AE0A5A"/>
    <w:rsid w:val="00AE2005"/>
    <w:rsid w:val="00AF0D6B"/>
    <w:rsid w:val="00AF0DA2"/>
    <w:rsid w:val="00B00E75"/>
    <w:rsid w:val="00B12D19"/>
    <w:rsid w:val="00B2591F"/>
    <w:rsid w:val="00B52CD0"/>
    <w:rsid w:val="00B53EEA"/>
    <w:rsid w:val="00B54D84"/>
    <w:rsid w:val="00B702EC"/>
    <w:rsid w:val="00B709EB"/>
    <w:rsid w:val="00B72B03"/>
    <w:rsid w:val="00B82224"/>
    <w:rsid w:val="00B87CE2"/>
    <w:rsid w:val="00BA56E9"/>
    <w:rsid w:val="00BA7EA2"/>
    <w:rsid w:val="00BD4A88"/>
    <w:rsid w:val="00BE4F83"/>
    <w:rsid w:val="00BF27E9"/>
    <w:rsid w:val="00BF72C2"/>
    <w:rsid w:val="00C02BC5"/>
    <w:rsid w:val="00C343FA"/>
    <w:rsid w:val="00C35957"/>
    <w:rsid w:val="00C36AA0"/>
    <w:rsid w:val="00C36F72"/>
    <w:rsid w:val="00C40AE9"/>
    <w:rsid w:val="00C5717E"/>
    <w:rsid w:val="00C57BBD"/>
    <w:rsid w:val="00C6066A"/>
    <w:rsid w:val="00C70CB5"/>
    <w:rsid w:val="00C72E82"/>
    <w:rsid w:val="00C759C1"/>
    <w:rsid w:val="00C75D89"/>
    <w:rsid w:val="00C77AAE"/>
    <w:rsid w:val="00C83F33"/>
    <w:rsid w:val="00C86838"/>
    <w:rsid w:val="00C86CE8"/>
    <w:rsid w:val="00C87DAF"/>
    <w:rsid w:val="00C91FE3"/>
    <w:rsid w:val="00C976B7"/>
    <w:rsid w:val="00CA46E4"/>
    <w:rsid w:val="00CB0027"/>
    <w:rsid w:val="00CB4853"/>
    <w:rsid w:val="00CC166F"/>
    <w:rsid w:val="00CC3116"/>
    <w:rsid w:val="00CC50AD"/>
    <w:rsid w:val="00CC59F6"/>
    <w:rsid w:val="00CD0439"/>
    <w:rsid w:val="00CD2BA1"/>
    <w:rsid w:val="00CE3BFF"/>
    <w:rsid w:val="00CE6EC2"/>
    <w:rsid w:val="00CF32F6"/>
    <w:rsid w:val="00CF50F0"/>
    <w:rsid w:val="00CF5AFD"/>
    <w:rsid w:val="00CF6391"/>
    <w:rsid w:val="00D07CE4"/>
    <w:rsid w:val="00D11E46"/>
    <w:rsid w:val="00D13EAB"/>
    <w:rsid w:val="00D17F0F"/>
    <w:rsid w:val="00D34885"/>
    <w:rsid w:val="00D42B6B"/>
    <w:rsid w:val="00D477C6"/>
    <w:rsid w:val="00D5074C"/>
    <w:rsid w:val="00D5515F"/>
    <w:rsid w:val="00D57A77"/>
    <w:rsid w:val="00D57D9D"/>
    <w:rsid w:val="00D6442B"/>
    <w:rsid w:val="00D74720"/>
    <w:rsid w:val="00D80B7E"/>
    <w:rsid w:val="00D94BBA"/>
    <w:rsid w:val="00DA1C7C"/>
    <w:rsid w:val="00DA4DF6"/>
    <w:rsid w:val="00DA675F"/>
    <w:rsid w:val="00DB1AC1"/>
    <w:rsid w:val="00DB6D58"/>
    <w:rsid w:val="00DC36D6"/>
    <w:rsid w:val="00DC427F"/>
    <w:rsid w:val="00DC44A8"/>
    <w:rsid w:val="00DC7027"/>
    <w:rsid w:val="00DC77AE"/>
    <w:rsid w:val="00DD3F4A"/>
    <w:rsid w:val="00DD497F"/>
    <w:rsid w:val="00DD4A6F"/>
    <w:rsid w:val="00DD523C"/>
    <w:rsid w:val="00DE17B1"/>
    <w:rsid w:val="00DE5EAD"/>
    <w:rsid w:val="00E0343A"/>
    <w:rsid w:val="00E10391"/>
    <w:rsid w:val="00E131B1"/>
    <w:rsid w:val="00E160B4"/>
    <w:rsid w:val="00E16A97"/>
    <w:rsid w:val="00E255E2"/>
    <w:rsid w:val="00E337C6"/>
    <w:rsid w:val="00E36610"/>
    <w:rsid w:val="00E413A9"/>
    <w:rsid w:val="00E523ED"/>
    <w:rsid w:val="00E77D56"/>
    <w:rsid w:val="00E85262"/>
    <w:rsid w:val="00E96C87"/>
    <w:rsid w:val="00EA0794"/>
    <w:rsid w:val="00EA0CE8"/>
    <w:rsid w:val="00EA61AB"/>
    <w:rsid w:val="00EB2BAB"/>
    <w:rsid w:val="00EC478B"/>
    <w:rsid w:val="00ED20EC"/>
    <w:rsid w:val="00ED48E0"/>
    <w:rsid w:val="00EF10B1"/>
    <w:rsid w:val="00EF6C2F"/>
    <w:rsid w:val="00F040D2"/>
    <w:rsid w:val="00F04365"/>
    <w:rsid w:val="00F136DA"/>
    <w:rsid w:val="00F35C1F"/>
    <w:rsid w:val="00F45EFF"/>
    <w:rsid w:val="00F47885"/>
    <w:rsid w:val="00F51547"/>
    <w:rsid w:val="00F53A8B"/>
    <w:rsid w:val="00F55437"/>
    <w:rsid w:val="00F775A9"/>
    <w:rsid w:val="00F873F3"/>
    <w:rsid w:val="00F91AF0"/>
    <w:rsid w:val="00F94C15"/>
    <w:rsid w:val="00F95476"/>
    <w:rsid w:val="00FA0580"/>
    <w:rsid w:val="00FA6D8F"/>
    <w:rsid w:val="00FC2EC6"/>
    <w:rsid w:val="00FC6E37"/>
    <w:rsid w:val="00FD32C6"/>
    <w:rsid w:val="00FD4992"/>
    <w:rsid w:val="00FD5BC9"/>
    <w:rsid w:val="00FD6AFA"/>
    <w:rsid w:val="00FE5B87"/>
    <w:rsid w:val="00FF365F"/>
    <w:rsid w:val="00FF4C0D"/>
    <w:rsid w:val="00FF6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2B641"/>
  <w15:docId w15:val="{48FA5497-5BE7-4875-8287-EB4151CF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Nmerodepgina">
    <w:name w:val="page number"/>
    <w:basedOn w:val="Fontepargpadro"/>
    <w:uiPriority w:val="99"/>
    <w:unhideWhenUsed/>
    <w:rsid w:val="00A45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1050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5</cp:revision>
  <cp:lastPrinted>2025-02-12T11:16:00Z</cp:lastPrinted>
  <dcterms:created xsi:type="dcterms:W3CDTF">2026-02-05T00:56:00Z</dcterms:created>
  <dcterms:modified xsi:type="dcterms:W3CDTF">2026-02-06T19:10:00Z</dcterms:modified>
</cp:coreProperties>
</file>