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65" w:rsidRDefault="007F1F65" w:rsidP="00F928E7"/>
    <w:p w:rsidR="00F16A2B" w:rsidRPr="00E62D17" w:rsidRDefault="00F16A2B" w:rsidP="00F16A2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REQUERIMENTO </w:t>
      </w:r>
      <w:proofErr w:type="gramStart"/>
      <w:r w:rsidRPr="00E62D17">
        <w:rPr>
          <w:rFonts w:ascii="Times New Roman" w:hAnsi="Times New Roman" w:cs="Times New Roman"/>
          <w:b/>
        </w:rPr>
        <w:t xml:space="preserve">Nº </w:t>
      </w:r>
      <w:r w:rsidR="00B561BA">
        <w:rPr>
          <w:rFonts w:ascii="Times New Roman" w:hAnsi="Times New Roman" w:cs="Times New Roman"/>
          <w:b/>
        </w:rPr>
        <w:t xml:space="preserve"> 22</w:t>
      </w:r>
      <w:proofErr w:type="gramEnd"/>
      <w:r w:rsidR="00B561BA">
        <w:rPr>
          <w:rFonts w:ascii="Times New Roman" w:hAnsi="Times New Roman" w:cs="Times New Roman"/>
          <w:b/>
        </w:rPr>
        <w:t xml:space="preserve"> </w:t>
      </w:r>
      <w:r w:rsidRPr="00E62D1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26</w:t>
      </w:r>
      <w:r w:rsidRPr="00E62D17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fevereiro </w:t>
      </w:r>
      <w:r w:rsidRPr="00E62D17">
        <w:rPr>
          <w:rFonts w:ascii="Times New Roman" w:hAnsi="Times New Roman" w:cs="Times New Roman"/>
        </w:rPr>
        <w:t>de 202</w:t>
      </w:r>
      <w:r>
        <w:rPr>
          <w:rFonts w:ascii="Times New Roman" w:hAnsi="Times New Roman" w:cs="Times New Roman"/>
        </w:rPr>
        <w:t>6</w:t>
      </w:r>
      <w:r w:rsidRPr="00E62D17">
        <w:rPr>
          <w:rFonts w:ascii="Times New Roman" w:hAnsi="Times New Roman" w:cs="Times New Roman"/>
        </w:rPr>
        <w:t>.</w:t>
      </w:r>
    </w:p>
    <w:p w:rsidR="00F16A2B" w:rsidRPr="00E62D17" w:rsidRDefault="00F16A2B" w:rsidP="00F16A2B">
      <w:pPr>
        <w:spacing w:line="240" w:lineRule="auto"/>
        <w:rPr>
          <w:rFonts w:ascii="Times New Roman" w:hAnsi="Times New Roman" w:cs="Times New Roman"/>
        </w:rPr>
      </w:pPr>
    </w:p>
    <w:p w:rsidR="00F16A2B" w:rsidRPr="00E62D17" w:rsidRDefault="00F16A2B" w:rsidP="00F16A2B">
      <w:pPr>
        <w:spacing w:line="240" w:lineRule="auto"/>
        <w:rPr>
          <w:rFonts w:ascii="Times New Roman" w:hAnsi="Times New Roman" w:cs="Times New Roman"/>
        </w:rPr>
      </w:pPr>
    </w:p>
    <w:p w:rsidR="00376D50" w:rsidRDefault="00376D50" w:rsidP="00376D50">
      <w:pPr>
        <w:pStyle w:val="NormalWeb"/>
      </w:pPr>
      <w:r>
        <w:rPr>
          <w:rStyle w:val="Forte"/>
        </w:rPr>
        <w:t xml:space="preserve">Excelentíssimo Senhor </w:t>
      </w:r>
      <w:proofErr w:type="gramStart"/>
      <w:r>
        <w:rPr>
          <w:rStyle w:val="Forte"/>
        </w:rPr>
        <w:t>Presidente,</w:t>
      </w:r>
      <w:r>
        <w:br/>
      </w:r>
      <w:r>
        <w:rPr>
          <w:rStyle w:val="Forte"/>
        </w:rPr>
        <w:t>Senhores</w:t>
      </w:r>
      <w:proofErr w:type="gramEnd"/>
      <w:r>
        <w:rPr>
          <w:rStyle w:val="Forte"/>
        </w:rPr>
        <w:t xml:space="preserve"> Vereadores,</w:t>
      </w:r>
    </w:p>
    <w:p w:rsidR="00B9776A" w:rsidRDefault="00B9776A" w:rsidP="00B9776A">
      <w:pPr>
        <w:pStyle w:val="NormalWeb"/>
        <w:jc w:val="both"/>
      </w:pPr>
      <w:r>
        <w:t xml:space="preserve">A Vereadora que este subscreve, após os trâmites regimentais, requer a realização de audiência pública para tratar sobre o </w:t>
      </w:r>
      <w:r>
        <w:rPr>
          <w:rStyle w:val="Forte"/>
        </w:rPr>
        <w:t>Transporte Coletivo Metropolitano</w:t>
      </w:r>
      <w:r>
        <w:t xml:space="preserve"> que atende o Município e a região.</w:t>
      </w:r>
    </w:p>
    <w:p w:rsidR="00B9776A" w:rsidRDefault="00B9776A" w:rsidP="00B9776A">
      <w:pPr>
        <w:pStyle w:val="NormalWeb"/>
        <w:jc w:val="both"/>
      </w:pPr>
      <w:r>
        <w:t>A audiência pública tem por objetivo discutir o valor das tarifas praticadas, a oferta de horários disponíveis, a regularidade das viagens e a qualidade do serviço prestado, bem como buscar melhorias concretas que garantam maior acessibilidade, eficiência e dignidade aos usuários.</w:t>
      </w:r>
    </w:p>
    <w:p w:rsidR="00B9776A" w:rsidRDefault="00B9776A" w:rsidP="00B9776A">
      <w:pPr>
        <w:pStyle w:val="NormalWeb"/>
        <w:jc w:val="both"/>
      </w:pPr>
      <w:r>
        <w:t>Estarão em debate, especialmente, as seguintes linhas do sistema metropolitano:</w:t>
      </w:r>
    </w:p>
    <w:p w:rsidR="00B9776A" w:rsidRDefault="00B9776A" w:rsidP="00B9776A">
      <w:pPr>
        <w:pStyle w:val="NormalWeb"/>
        <w:numPr>
          <w:ilvl w:val="0"/>
          <w:numId w:val="8"/>
        </w:numPr>
      </w:pPr>
      <w:r>
        <w:t>Linha 3721 – Mário Campos (via Funil) / Terminal Sarzedo - R$ 7,</w:t>
      </w:r>
      <w:proofErr w:type="gramStart"/>
      <w:r>
        <w:t>30 ;</w:t>
      </w:r>
      <w:proofErr w:type="gramEnd"/>
    </w:p>
    <w:p w:rsidR="00B9776A" w:rsidRDefault="00B9776A" w:rsidP="00B9776A">
      <w:pPr>
        <w:pStyle w:val="NormalWeb"/>
        <w:numPr>
          <w:ilvl w:val="0"/>
          <w:numId w:val="8"/>
        </w:numPr>
      </w:pPr>
      <w:r>
        <w:t>Linha 3722 – Terminal Sarzedo / Mário Campos via Campo Belo – R$ 7,30;</w:t>
      </w:r>
    </w:p>
    <w:p w:rsidR="00B9776A" w:rsidRDefault="00B9776A" w:rsidP="00B9776A">
      <w:pPr>
        <w:pStyle w:val="NormalWeb"/>
        <w:numPr>
          <w:ilvl w:val="0"/>
          <w:numId w:val="8"/>
        </w:numPr>
      </w:pPr>
      <w:r>
        <w:t>Linha 3741 – Bairro Tangará / Terminal Sarzedo - R$ 6,10;</w:t>
      </w:r>
    </w:p>
    <w:p w:rsidR="00B9776A" w:rsidRDefault="00B9776A" w:rsidP="00B9776A">
      <w:pPr>
        <w:pStyle w:val="NormalWeb"/>
        <w:numPr>
          <w:ilvl w:val="0"/>
          <w:numId w:val="8"/>
        </w:numPr>
      </w:pPr>
      <w:r>
        <w:t>Linha 3782 – Mário Campo / Belo Horizonte – R$16,60;</w:t>
      </w:r>
    </w:p>
    <w:p w:rsidR="00B9776A" w:rsidRDefault="00B9776A" w:rsidP="00B9776A">
      <w:pPr>
        <w:pStyle w:val="NormalWeb"/>
        <w:numPr>
          <w:ilvl w:val="0"/>
          <w:numId w:val="8"/>
        </w:numPr>
      </w:pPr>
      <w:r>
        <w:t xml:space="preserve">Linha 3787 – Conceição de </w:t>
      </w:r>
      <w:proofErr w:type="spellStart"/>
      <w:r>
        <w:t>Itaguá</w:t>
      </w:r>
      <w:proofErr w:type="spellEnd"/>
      <w:r>
        <w:t xml:space="preserve"> / Belo Horizonte - R$16,60;</w:t>
      </w:r>
    </w:p>
    <w:p w:rsidR="00305E8A" w:rsidRDefault="00305E8A" w:rsidP="00B9776A">
      <w:pPr>
        <w:pStyle w:val="NormalWeb"/>
        <w:numPr>
          <w:ilvl w:val="0"/>
          <w:numId w:val="8"/>
        </w:numPr>
      </w:pPr>
      <w:r>
        <w:t>Linha 3236 – Betim / Mário Campos via São Tarcísio - R$8,45.</w:t>
      </w:r>
    </w:p>
    <w:p w:rsidR="00B9776A" w:rsidRDefault="00B9776A" w:rsidP="00B9776A">
      <w:pPr>
        <w:pStyle w:val="NormalWeb"/>
        <w:numPr>
          <w:ilvl w:val="0"/>
          <w:numId w:val="8"/>
        </w:numPr>
      </w:pPr>
      <w:r>
        <w:t>Linha 3789 – Brumadinho / Betim via Sarzedo - R$13,95;</w:t>
      </w:r>
    </w:p>
    <w:p w:rsidR="00B9776A" w:rsidRDefault="00B9776A" w:rsidP="00B9776A">
      <w:pPr>
        <w:pStyle w:val="NormalWeb"/>
      </w:pPr>
      <w:r>
        <w:t>E a linha desativada 3783 – Brumadinho via BR-381 / Belo Horizonte;</w:t>
      </w:r>
    </w:p>
    <w:p w:rsidR="00B9776A" w:rsidRDefault="00B9776A" w:rsidP="00B9776A">
      <w:pPr>
        <w:pStyle w:val="NormalWeb"/>
      </w:pPr>
      <w:r>
        <w:t>Para tanto, propõe-se que a audiência pública conte com a presença de:</w:t>
      </w:r>
    </w:p>
    <w:p w:rsidR="00376D50" w:rsidRDefault="00376D50" w:rsidP="00376D50">
      <w:pPr>
        <w:pStyle w:val="NormalWeb"/>
      </w:pPr>
      <w:r>
        <w:t>I – Prefeita Municipal;</w:t>
      </w:r>
      <w:r>
        <w:br/>
        <w:t xml:space="preserve">II – representante do Departamento de Trânsito ou do </w:t>
      </w:r>
      <w:proofErr w:type="spellStart"/>
      <w:r>
        <w:t>Orgão</w:t>
      </w:r>
      <w:proofErr w:type="spellEnd"/>
      <w:r>
        <w:t xml:space="preserve"> </w:t>
      </w:r>
      <w:proofErr w:type="spellStart"/>
      <w:r>
        <w:t>MarioTrans</w:t>
      </w:r>
      <w:proofErr w:type="spellEnd"/>
      <w:r>
        <w:t>;</w:t>
      </w:r>
      <w:r>
        <w:br/>
        <w:t>III – representante do Programa de Proteção e Defesa do Consumidor (Procon);</w:t>
      </w:r>
      <w:r>
        <w:br/>
        <w:t>IV – representantes das empresas concessionárias responsáveis pelo Transporte Coletivo Metropolitano que atende o Município;</w:t>
      </w:r>
      <w:r>
        <w:br/>
        <w:t>V – representantes da S</w:t>
      </w:r>
      <w:r w:rsidRPr="00376D50">
        <w:t>ecretaria de Estado de Infraestrutura, Mobilidade e Parcerias de Minas Gerais (SEINFRA/DER-MG</w:t>
      </w:r>
      <w:r>
        <w:t>);</w:t>
      </w:r>
      <w:r>
        <w:br/>
        <w:t>VI – representante do Ministério Público;</w:t>
      </w:r>
      <w:r>
        <w:br/>
        <w:t>VII – representantes da sociedade civil organizada e usuários do sistema.</w:t>
      </w:r>
    </w:p>
    <w:p w:rsidR="003761D0" w:rsidRDefault="003761D0" w:rsidP="003761D0">
      <w:pPr>
        <w:pStyle w:val="SemEspaamen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4E2004" w:rsidRDefault="004E2004" w:rsidP="003761D0">
      <w:pPr>
        <w:pStyle w:val="SemEspaamento"/>
        <w:ind w:left="2832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B83671" w:rsidRDefault="004E2004" w:rsidP="00B83671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  <w:r w:rsidR="00B8367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3671" w:rsidRDefault="00B83671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671" w:rsidRDefault="00B83671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671" w:rsidRDefault="00B83671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A2B" w:rsidRPr="007F3CE3" w:rsidRDefault="00F16A2B" w:rsidP="00F16A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3CE3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F16A2B" w:rsidRPr="006F11F8" w:rsidRDefault="00F16A2B" w:rsidP="00F16A2B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3E50" w:rsidRDefault="00693E50" w:rsidP="00693E50">
      <w:pPr>
        <w:pStyle w:val="NormalWeb"/>
        <w:jc w:val="both"/>
      </w:pPr>
      <w:r>
        <w:t>A presente audiência pública tem como finalidade promover o debate transparente e técnico acerca da execução do contrato que regula o Transporte Coletivo Metropolitano que atende o Município e a região, especialmente diante das reiteradas reclamações da população quanto ao elevado valor da tarifa e à insuficiência de horários disponibilizados.</w:t>
      </w:r>
    </w:p>
    <w:p w:rsidR="00693E50" w:rsidRDefault="00693E50" w:rsidP="00693E50">
      <w:pPr>
        <w:pStyle w:val="NormalWeb"/>
        <w:jc w:val="both"/>
      </w:pPr>
      <w:r>
        <w:t>O transporte coletivo metropolitano constitui serviço público essencial, diretamente relacionado ao direito de ir e vir, ao acesso ao trabalho, à educação, à saúde e ao desenvolvimento econômico regional. Sua adequada prestação deve observar princípios fundamentais da administração pública, tais como eficiência, continuidade, modicidade tarifária e regularidade.</w:t>
      </w:r>
    </w:p>
    <w:p w:rsidR="00693E50" w:rsidRDefault="00693E50" w:rsidP="00693E50">
      <w:pPr>
        <w:pStyle w:val="NormalWeb"/>
        <w:jc w:val="both"/>
      </w:pPr>
      <w:r>
        <w:t>Entretanto, o cenário atual revela possível desequilíbrio entre o custo da passagem e a qualidade/quantidade do serviço ofertado. A redução de horários, aliada ao alto valor tarifário, impõe ônus significativo aos usuários, sobretudo trabalhadores e estudantes que dependem diariamente do sistema para seus deslocamentos.</w:t>
      </w:r>
    </w:p>
    <w:p w:rsidR="00693E50" w:rsidRDefault="00693E50" w:rsidP="00693E50">
      <w:pPr>
        <w:pStyle w:val="NormalWeb"/>
        <w:jc w:val="both"/>
      </w:pPr>
      <w:r>
        <w:t>A audiência pública permitirá analisar, de forma técnica, pontos essenciais do contrato de concessão, tais como:</w:t>
      </w:r>
    </w:p>
    <w:p w:rsidR="00693E50" w:rsidRDefault="00693E50" w:rsidP="00693E50">
      <w:pPr>
        <w:pStyle w:val="NormalWeb"/>
        <w:numPr>
          <w:ilvl w:val="0"/>
          <w:numId w:val="7"/>
        </w:numPr>
      </w:pPr>
      <w:proofErr w:type="gramStart"/>
      <w:r>
        <w:t>os</w:t>
      </w:r>
      <w:proofErr w:type="gramEnd"/>
      <w:r>
        <w:t xml:space="preserve"> critérios de reajuste e revisão tarifária;</w:t>
      </w:r>
    </w:p>
    <w:p w:rsidR="00693E50" w:rsidRDefault="00693E50" w:rsidP="00693E50">
      <w:pPr>
        <w:pStyle w:val="NormalWeb"/>
        <w:numPr>
          <w:ilvl w:val="0"/>
          <w:numId w:val="7"/>
        </w:numPr>
      </w:pPr>
      <w:proofErr w:type="gramStart"/>
      <w:r>
        <w:t>a</w:t>
      </w:r>
      <w:proofErr w:type="gramEnd"/>
      <w:r>
        <w:t xml:space="preserve"> fórmula de composição de custos utilizada;</w:t>
      </w:r>
    </w:p>
    <w:p w:rsidR="00693E50" w:rsidRDefault="00693E50" w:rsidP="00693E50">
      <w:pPr>
        <w:pStyle w:val="NormalWeb"/>
        <w:numPr>
          <w:ilvl w:val="0"/>
          <w:numId w:val="7"/>
        </w:numPr>
      </w:pPr>
      <w:proofErr w:type="gramStart"/>
      <w:r>
        <w:t>a</w:t>
      </w:r>
      <w:proofErr w:type="gramEnd"/>
      <w:r>
        <w:t xml:space="preserve"> frequência mínima de viagens e os intervalos previstos contratualmente;</w:t>
      </w:r>
    </w:p>
    <w:p w:rsidR="00693E50" w:rsidRDefault="00693E50" w:rsidP="00693E50">
      <w:pPr>
        <w:pStyle w:val="NormalWeb"/>
        <w:numPr>
          <w:ilvl w:val="0"/>
          <w:numId w:val="7"/>
        </w:numPr>
      </w:pPr>
      <w:proofErr w:type="gramStart"/>
      <w:r>
        <w:t>as</w:t>
      </w:r>
      <w:proofErr w:type="gramEnd"/>
      <w:r>
        <w:t xml:space="preserve"> obrigações relativas à qualidade da frota, acessibilidade e pontualidade;</w:t>
      </w:r>
    </w:p>
    <w:p w:rsidR="00693E50" w:rsidRDefault="00693E50" w:rsidP="00693E50">
      <w:pPr>
        <w:pStyle w:val="NormalWeb"/>
        <w:numPr>
          <w:ilvl w:val="0"/>
          <w:numId w:val="7"/>
        </w:numPr>
      </w:pPr>
      <w:proofErr w:type="gramStart"/>
      <w:r>
        <w:t>os</w:t>
      </w:r>
      <w:proofErr w:type="gramEnd"/>
      <w:r>
        <w:t xml:space="preserve"> mecanismos de fiscalização e aplicação de penalidades em caso de descumprimento contratual;</w:t>
      </w:r>
    </w:p>
    <w:p w:rsidR="00693E50" w:rsidRDefault="00693E50" w:rsidP="00693E50">
      <w:pPr>
        <w:pStyle w:val="NormalWeb"/>
        <w:numPr>
          <w:ilvl w:val="0"/>
          <w:numId w:val="7"/>
        </w:numPr>
      </w:pPr>
      <w:proofErr w:type="gramStart"/>
      <w:r>
        <w:t>eventual</w:t>
      </w:r>
      <w:proofErr w:type="gramEnd"/>
      <w:r>
        <w:t xml:space="preserve"> recomposição do equilíbrio econômico-financeiro e seus impactos na oferta do serviço.</w:t>
      </w:r>
    </w:p>
    <w:p w:rsidR="00693E50" w:rsidRDefault="00693E50" w:rsidP="00693E50">
      <w:pPr>
        <w:pStyle w:val="NormalWeb"/>
        <w:jc w:val="both"/>
      </w:pPr>
      <w:r>
        <w:t>Também será oportunidade para que o órgão regulador estadual e a concessionária apresentem dados atualizados sobre demanda, custos operacionais, investimentos realizados e planejamento para ampliação ou readequação dos horários.</w:t>
      </w:r>
    </w:p>
    <w:p w:rsidR="00693E50" w:rsidRDefault="00693E50" w:rsidP="00693E50">
      <w:pPr>
        <w:pStyle w:val="NormalWeb"/>
        <w:jc w:val="both"/>
      </w:pPr>
      <w:r>
        <w:t>Importa destacar que a redução de oferta de viagens pode caracterizar descumprimento contratual caso esteja em desacordo com as metas estabelecidas, assim como reajustes tarifários devem observar critérios técnicos transparentes e justificáveis.</w:t>
      </w:r>
    </w:p>
    <w:p w:rsidR="00693E50" w:rsidRDefault="00693E50" w:rsidP="00693E50">
      <w:pPr>
        <w:pStyle w:val="NormalWeb"/>
        <w:jc w:val="both"/>
      </w:pPr>
      <w:r>
        <w:t>A realização da audiência pública permitirá ouvir os usuários do sistema, promover o contraditório institucional e construir encaminhamentos concretos voltados à melhoria da prestação do serviço, podendo resultar em solicitações formais ao órgão regulador competente, revisão de cláusulas operacionais ou proposição de medidas complementares.</w:t>
      </w:r>
    </w:p>
    <w:p w:rsidR="00693E50" w:rsidRDefault="00693E50" w:rsidP="00693E50">
      <w:pPr>
        <w:pStyle w:val="NormalWeb"/>
        <w:jc w:val="both"/>
      </w:pPr>
      <w:r>
        <w:lastRenderedPageBreak/>
        <w:t xml:space="preserve">Diante da relevância do tema e de seu impacto direto na vida da população, a audiência pública se mostra instrumento legítimo, democrático e necessário para buscar soluções </w:t>
      </w:r>
    </w:p>
    <w:p w:rsidR="00693E50" w:rsidRDefault="00693E50" w:rsidP="00693E50">
      <w:pPr>
        <w:pStyle w:val="NormalWeb"/>
        <w:jc w:val="both"/>
      </w:pPr>
    </w:p>
    <w:p w:rsidR="00693E50" w:rsidRDefault="00693E50" w:rsidP="00693E50">
      <w:pPr>
        <w:pStyle w:val="NormalWeb"/>
        <w:jc w:val="both"/>
      </w:pPr>
      <w:proofErr w:type="gramStart"/>
      <w:r>
        <w:t>efetivas</w:t>
      </w:r>
      <w:proofErr w:type="gramEnd"/>
      <w:r>
        <w:t xml:space="preserve"> que garantam um Transporte Coletivo Metropolitano mais acessível, eficiente e adequado às necessidades da comunidade.</w:t>
      </w:r>
    </w:p>
    <w:p w:rsidR="00F16A2B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50" w:rsidRDefault="00693E5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50" w:rsidRDefault="00693E5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50" w:rsidRDefault="00693E5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50" w:rsidRDefault="00693E5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50" w:rsidRDefault="00693E5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50" w:rsidRDefault="00693E5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E50" w:rsidRDefault="00693E5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2B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2B" w:rsidRPr="007F3CE3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7F3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F16A2B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F16A2B" w:rsidRDefault="00F16A2B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928E7" w:rsidRDefault="00F928E7" w:rsidP="004E2004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F928E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0CB" w:rsidRDefault="005140CB" w:rsidP="00CC50AD">
      <w:pPr>
        <w:spacing w:line="240" w:lineRule="auto"/>
      </w:pPr>
      <w:r>
        <w:separator/>
      </w:r>
    </w:p>
  </w:endnote>
  <w:endnote w:type="continuationSeparator" w:id="0">
    <w:p w:rsidR="005140CB" w:rsidRDefault="005140CB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0CB" w:rsidRDefault="005140CB" w:rsidP="00CC50AD">
      <w:pPr>
        <w:spacing w:line="240" w:lineRule="auto"/>
      </w:pPr>
      <w:r>
        <w:separator/>
      </w:r>
    </w:p>
  </w:footnote>
  <w:footnote w:type="continuationSeparator" w:id="0">
    <w:p w:rsidR="005140CB" w:rsidRDefault="005140CB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31607D" w:rsidRDefault="00B561BA" w:rsidP="00B83671">
    <w:pPr>
      <w:pStyle w:val="Cabealho"/>
      <w:rPr>
        <w:rFonts w:ascii="Bebas Neue" w:hAnsi="Bebas Neue"/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4F1B2C"/>
    <w:multiLevelType w:val="multilevel"/>
    <w:tmpl w:val="543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66B25"/>
    <w:multiLevelType w:val="multilevel"/>
    <w:tmpl w:val="79F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E5A07"/>
    <w:multiLevelType w:val="multilevel"/>
    <w:tmpl w:val="EEC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D3A9C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B331A"/>
    <w:rsid w:val="002C701F"/>
    <w:rsid w:val="002D1B39"/>
    <w:rsid w:val="002D3A38"/>
    <w:rsid w:val="002E04EB"/>
    <w:rsid w:val="002E4EF9"/>
    <w:rsid w:val="002E4F5A"/>
    <w:rsid w:val="002F72DA"/>
    <w:rsid w:val="00303BA4"/>
    <w:rsid w:val="00305E8A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1D0"/>
    <w:rsid w:val="003766F5"/>
    <w:rsid w:val="00376D50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40CB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5F2101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3E50"/>
    <w:rsid w:val="006954FB"/>
    <w:rsid w:val="006A0367"/>
    <w:rsid w:val="006A7E72"/>
    <w:rsid w:val="006B1EF6"/>
    <w:rsid w:val="006B2362"/>
    <w:rsid w:val="006B5831"/>
    <w:rsid w:val="006B6BA9"/>
    <w:rsid w:val="006C0D9B"/>
    <w:rsid w:val="006C1C00"/>
    <w:rsid w:val="006C3339"/>
    <w:rsid w:val="006D0396"/>
    <w:rsid w:val="006D08D4"/>
    <w:rsid w:val="006D3DAD"/>
    <w:rsid w:val="006D4C44"/>
    <w:rsid w:val="006D6758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16F0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1B89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561BA"/>
    <w:rsid w:val="00B702EC"/>
    <w:rsid w:val="00B709EB"/>
    <w:rsid w:val="00B72B03"/>
    <w:rsid w:val="00B757B6"/>
    <w:rsid w:val="00B75F8A"/>
    <w:rsid w:val="00B82224"/>
    <w:rsid w:val="00B83671"/>
    <w:rsid w:val="00B85130"/>
    <w:rsid w:val="00B87CE2"/>
    <w:rsid w:val="00B9277B"/>
    <w:rsid w:val="00B9776A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16A2B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D4028-06C0-4DBB-8A54-07B4C22D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whitespace-normal">
    <w:name w:val="whitespace-normal"/>
    <w:basedOn w:val="Fontepargpadro"/>
    <w:rsid w:val="00F1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E10FB-CAFF-4ADE-B30F-A36D4312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5</cp:revision>
  <cp:lastPrinted>2022-01-03T20:05:00Z</cp:lastPrinted>
  <dcterms:created xsi:type="dcterms:W3CDTF">2026-02-19T15:27:00Z</dcterms:created>
  <dcterms:modified xsi:type="dcterms:W3CDTF">2026-02-24T18:29:00Z</dcterms:modified>
</cp:coreProperties>
</file>