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04" w:rsidRDefault="00952A91" w:rsidP="000C5299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REQUERIMENTO Nº   </w:t>
      </w:r>
      <w:proofErr w:type="gramStart"/>
      <w:r>
        <w:rPr>
          <w:rFonts w:ascii="Times New Roman" w:hAnsi="Times New Roman" w:cs="Times New Roman"/>
          <w:b/>
        </w:rPr>
        <w:t>23</w:t>
      </w:r>
      <w:r w:rsidR="004E2004">
        <w:rPr>
          <w:rFonts w:ascii="Times New Roman" w:hAnsi="Times New Roman" w:cs="Times New Roman"/>
          <w:b/>
        </w:rPr>
        <w:t xml:space="preserve"> ,</w:t>
      </w:r>
      <w:proofErr w:type="gramEnd"/>
      <w:r w:rsidR="004E2004">
        <w:rPr>
          <w:rFonts w:ascii="Times New Roman" w:hAnsi="Times New Roman" w:cs="Times New Roman"/>
          <w:b/>
        </w:rPr>
        <w:t xml:space="preserve"> </w:t>
      </w:r>
      <w:r w:rsidR="004E2004">
        <w:rPr>
          <w:rFonts w:ascii="Times New Roman" w:hAnsi="Times New Roman" w:cs="Times New Roman"/>
        </w:rPr>
        <w:t xml:space="preserve">de </w:t>
      </w:r>
      <w:r w:rsidR="006F73A0">
        <w:rPr>
          <w:rFonts w:ascii="Times New Roman" w:hAnsi="Times New Roman" w:cs="Times New Roman"/>
        </w:rPr>
        <w:t>26</w:t>
      </w:r>
      <w:r w:rsidR="004E2004">
        <w:rPr>
          <w:rFonts w:ascii="Times New Roman" w:hAnsi="Times New Roman" w:cs="Times New Roman"/>
        </w:rPr>
        <w:t xml:space="preserve"> de </w:t>
      </w:r>
      <w:r w:rsidR="006F73A0">
        <w:rPr>
          <w:rFonts w:ascii="Times New Roman" w:hAnsi="Times New Roman" w:cs="Times New Roman"/>
        </w:rPr>
        <w:t xml:space="preserve">fevereiro </w:t>
      </w:r>
      <w:r w:rsidR="004E2004">
        <w:rPr>
          <w:rFonts w:ascii="Times New Roman" w:hAnsi="Times New Roman" w:cs="Times New Roman"/>
        </w:rPr>
        <w:t>de 2026.</w:t>
      </w:r>
    </w:p>
    <w:p w:rsidR="004E2004" w:rsidRDefault="004E2004" w:rsidP="004E2004">
      <w:pPr>
        <w:spacing w:line="240" w:lineRule="auto"/>
        <w:rPr>
          <w:rFonts w:ascii="Times New Roman" w:hAnsi="Times New Roman" w:cs="Times New Roman"/>
        </w:rPr>
      </w:pPr>
    </w:p>
    <w:p w:rsidR="006F73A0" w:rsidRDefault="006F73A0" w:rsidP="006F73A0">
      <w:pPr>
        <w:pStyle w:val="SemEspaamento"/>
        <w:ind w:firstLine="709"/>
        <w:rPr>
          <w:rFonts w:ascii="Times New Roman" w:hAnsi="Times New Roman" w:cs="Times New Roman"/>
          <w:b/>
          <w:bCs/>
        </w:rPr>
      </w:pPr>
      <w:r w:rsidRPr="006F73A0">
        <w:rPr>
          <w:rFonts w:ascii="Times New Roman" w:hAnsi="Times New Roman" w:cs="Times New Roman"/>
          <w:b/>
          <w:bCs/>
        </w:rPr>
        <w:t>Excelentíssimo Senho</w:t>
      </w:r>
      <w:r>
        <w:rPr>
          <w:rFonts w:ascii="Times New Roman" w:hAnsi="Times New Roman" w:cs="Times New Roman"/>
          <w:b/>
          <w:bCs/>
        </w:rPr>
        <w:t xml:space="preserve">r </w:t>
      </w:r>
      <w:proofErr w:type="gramStart"/>
      <w:r>
        <w:rPr>
          <w:rFonts w:ascii="Times New Roman" w:hAnsi="Times New Roman" w:cs="Times New Roman"/>
          <w:b/>
          <w:bCs/>
        </w:rPr>
        <w:t>Presidente</w:t>
      </w:r>
      <w:r w:rsidRPr="006F73A0">
        <w:rPr>
          <w:rFonts w:ascii="Times New Roman" w:hAnsi="Times New Roman" w:cs="Times New Roman"/>
          <w:b/>
          <w:bCs/>
        </w:rPr>
        <w:t>,</w:t>
      </w:r>
      <w:r w:rsidRPr="006F73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ab/>
      </w:r>
      <w:proofErr w:type="gramEnd"/>
      <w:r w:rsidRPr="006F73A0">
        <w:rPr>
          <w:rFonts w:ascii="Times New Roman" w:hAnsi="Times New Roman" w:cs="Times New Roman"/>
          <w:b/>
          <w:bCs/>
        </w:rPr>
        <w:t>Senhores Vereadores,</w:t>
      </w:r>
    </w:p>
    <w:p w:rsidR="006F73A0" w:rsidRDefault="006F73A0" w:rsidP="006F73A0">
      <w:pPr>
        <w:pStyle w:val="SemEspaamento"/>
        <w:ind w:firstLine="709"/>
        <w:rPr>
          <w:rFonts w:ascii="Times New Roman" w:hAnsi="Times New Roman" w:cs="Times New Roman"/>
          <w:b/>
          <w:bCs/>
        </w:rPr>
      </w:pPr>
    </w:p>
    <w:p w:rsidR="006F73A0" w:rsidRDefault="006F73A0" w:rsidP="006F73A0">
      <w:pPr>
        <w:pStyle w:val="NormalWeb"/>
        <w:jc w:val="both"/>
      </w:pPr>
      <w:r>
        <w:tab/>
        <w:t>A Vereadora que este subscreve, nos termos regimentais, requer que seja encaminhado expediente ao Chefe do Poder Executivo Municipal, solicitando informações acerca do planejamento e da previsão p</w:t>
      </w:r>
      <w:bookmarkStart w:id="0" w:name="_GoBack"/>
      <w:bookmarkEnd w:id="0"/>
      <w:r>
        <w:t>ara a efetiva instalação e funcionamento do Conselho Municipal dos Direitos da Pessoa com Deficiência – COMDEMC, instituído pela Lei Municipal nº 560, de 04 de abril de 2016.</w:t>
      </w:r>
    </w:p>
    <w:p w:rsidR="006F73A0" w:rsidRDefault="006F73A0" w:rsidP="006F73A0">
      <w:pPr>
        <w:pStyle w:val="NormalWeb"/>
        <w:jc w:val="both"/>
      </w:pPr>
      <w:r>
        <w:tab/>
        <w:t>Considerando que há informações de que o referido Conselho não se encontra em atividade, requer-se que sejam prestados os seguintes esclarecimentos:</w:t>
      </w:r>
    </w:p>
    <w:p w:rsidR="006F73A0" w:rsidRDefault="006F73A0" w:rsidP="006F73A0">
      <w:pPr>
        <w:pStyle w:val="NormalWeb"/>
        <w:numPr>
          <w:ilvl w:val="0"/>
          <w:numId w:val="8"/>
        </w:numPr>
      </w:pPr>
      <w:r>
        <w:t>Existe planejamento formal para a instalação ou reativação do Conselho Municipal dos Direitos da Pessoa com Deficiência?</w:t>
      </w:r>
    </w:p>
    <w:p w:rsidR="006F73A0" w:rsidRDefault="006F73A0" w:rsidP="006F73A0">
      <w:pPr>
        <w:pStyle w:val="NormalWeb"/>
        <w:numPr>
          <w:ilvl w:val="0"/>
          <w:numId w:val="8"/>
        </w:numPr>
      </w:pPr>
      <w:r>
        <w:t>O Fundo Municipal dos Direitos da Pessoa com Deficiência – FMPDMC encontra-se regulamentado e apto a operar?</w:t>
      </w:r>
    </w:p>
    <w:p w:rsidR="006F73A0" w:rsidRDefault="006F73A0" w:rsidP="006F73A0">
      <w:pPr>
        <w:pStyle w:val="NormalWeb"/>
        <w:jc w:val="both"/>
      </w:pPr>
      <w:r>
        <w:tab/>
        <w:t>Justifica-se o presente requerimento tendo em vista que a Lei Municipal nº 560/2016 não apenas instituiu a Política Municipal de Atendimento à Pessoa com Deficiência, como também criou o Conselho Municipal como instrumento fundamental de participação social, fiscalização e formulação de políticas públicas específicas.</w:t>
      </w:r>
    </w:p>
    <w:p w:rsidR="006F73A0" w:rsidRDefault="006F73A0" w:rsidP="006F73A0">
      <w:pPr>
        <w:pStyle w:val="NormalWeb"/>
        <w:jc w:val="both"/>
      </w:pPr>
      <w:r>
        <w:tab/>
        <w:t>O Conselho possui atribuições relevantes, tais como acompanhar a execução das políticas de acessibilidade, educação, saúde, trabalho, transporte, assistência social, além de deliberar sobre a aplicação de recursos do Fundo Municipal, propor aperfeiçoamento legislativo e convocar a Conferência Municipal dos Direitos da Pessoa com Deficiência.</w:t>
      </w:r>
    </w:p>
    <w:p w:rsidR="006F73A0" w:rsidRDefault="006F73A0" w:rsidP="006F73A0">
      <w:pPr>
        <w:pStyle w:val="NormalWeb"/>
        <w:jc w:val="both"/>
      </w:pPr>
      <w:r>
        <w:tab/>
        <w:t>A inexistência ou inatividade do Conselho compromete a efetividade da política pública municipal, bem como limita a participação democrática das pessoas com deficiência e de suas entidades representativas na construção das ações governamentais.</w:t>
      </w:r>
    </w:p>
    <w:p w:rsidR="006F73A0" w:rsidRDefault="006F73A0" w:rsidP="006F73A0">
      <w:pPr>
        <w:pStyle w:val="NormalWeb"/>
        <w:jc w:val="both"/>
      </w:pPr>
      <w:r>
        <w:tab/>
        <w:t>Dessa forma, faz-se necessária a devida prestação de informações por parte do Poder Executivo, a fim de garantir o cumprimento da legislação vigente e assegurar os direitos da pessoa com deficiência no âmbito municipal.</w:t>
      </w:r>
    </w:p>
    <w:p w:rsidR="006F73A0" w:rsidRDefault="006F73A0" w:rsidP="006F73A0">
      <w:pPr>
        <w:pStyle w:val="NormalWeb"/>
      </w:pPr>
    </w:p>
    <w:p w:rsidR="006F73A0" w:rsidRDefault="006F73A0" w:rsidP="006F73A0">
      <w:pPr>
        <w:pStyle w:val="NormalWeb"/>
      </w:pPr>
    </w:p>
    <w:p w:rsidR="004E2004" w:rsidRDefault="004E2004" w:rsidP="00D351FC">
      <w:pPr>
        <w:pStyle w:val="SemEspaamen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sectPr w:rsidR="004E2004" w:rsidSect="000C5299">
      <w:headerReference w:type="default" r:id="rId8"/>
      <w:footerReference w:type="default" r:id="rId9"/>
      <w:pgSz w:w="11906" w:h="16838" w:code="9"/>
      <w:pgMar w:top="1286" w:right="1134" w:bottom="1134" w:left="1701" w:header="568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1D" w:rsidRDefault="00887E1D" w:rsidP="00CC50AD">
      <w:pPr>
        <w:spacing w:line="240" w:lineRule="auto"/>
      </w:pPr>
      <w:r>
        <w:separator/>
      </w:r>
    </w:p>
  </w:endnote>
  <w:endnote w:type="continuationSeparator" w:id="0">
    <w:p w:rsidR="00887E1D" w:rsidRDefault="00887E1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1D" w:rsidRDefault="00887E1D" w:rsidP="00CC50AD">
      <w:pPr>
        <w:spacing w:line="240" w:lineRule="auto"/>
      </w:pPr>
      <w:r>
        <w:separator/>
      </w:r>
    </w:p>
  </w:footnote>
  <w:footnote w:type="continuationSeparator" w:id="0">
    <w:p w:rsidR="00887E1D" w:rsidRDefault="00887E1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31607D" w:rsidRDefault="00952A91" w:rsidP="000C5299">
    <w:pPr>
      <w:pStyle w:val="Cabealho"/>
      <w:rPr>
        <w:rFonts w:ascii="Bebas Neue" w:hAnsi="Bebas Neue"/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44" name="Imagem 44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E52BCE"/>
    <w:multiLevelType w:val="multilevel"/>
    <w:tmpl w:val="8722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23C92"/>
    <w:multiLevelType w:val="multilevel"/>
    <w:tmpl w:val="BC3E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C4C1E"/>
    <w:multiLevelType w:val="multilevel"/>
    <w:tmpl w:val="A48C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5299"/>
    <w:rsid w:val="000C7053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33ED0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042E1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14C1D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3A0"/>
    <w:rsid w:val="00701F82"/>
    <w:rsid w:val="00703DE3"/>
    <w:rsid w:val="0071270C"/>
    <w:rsid w:val="00714C59"/>
    <w:rsid w:val="0071598E"/>
    <w:rsid w:val="00720106"/>
    <w:rsid w:val="00737A68"/>
    <w:rsid w:val="0074010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87E1D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2A91"/>
    <w:rsid w:val="00955F5B"/>
    <w:rsid w:val="0096251B"/>
    <w:rsid w:val="00966273"/>
    <w:rsid w:val="00970E91"/>
    <w:rsid w:val="00971104"/>
    <w:rsid w:val="00972A4B"/>
    <w:rsid w:val="00987ADF"/>
    <w:rsid w:val="00990053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1B09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BC8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351FC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1E98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C610F-6DDC-411C-9F00-8D7648DB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relative">
    <w:name w:val="relative"/>
    <w:basedOn w:val="Fontepargpadro"/>
    <w:rsid w:val="006F73A0"/>
  </w:style>
  <w:style w:type="paragraph" w:customStyle="1" w:styleId="not-prose">
    <w:name w:val="not-prose"/>
    <w:basedOn w:val="Normal"/>
    <w:rsid w:val="006F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663E-541A-42A1-A05F-D027A80C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5</cp:revision>
  <cp:lastPrinted>2022-01-03T20:05:00Z</cp:lastPrinted>
  <dcterms:created xsi:type="dcterms:W3CDTF">2026-02-19T15:28:00Z</dcterms:created>
  <dcterms:modified xsi:type="dcterms:W3CDTF">2026-02-24T18:28:00Z</dcterms:modified>
</cp:coreProperties>
</file>