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256D18" w:rsidRDefault="00E8081B">
      <w:pPr>
        <w:spacing w:before="240" w:after="240" w:line="360" w:lineRule="auto"/>
        <w:jc w:val="both"/>
        <w:rPr>
          <w:sz w:val="24"/>
          <w:szCs w:val="24"/>
        </w:rPr>
      </w:pPr>
      <w:bookmarkStart w:id="0" w:name="_GoBack"/>
      <w:bookmarkEnd w:id="0"/>
      <w:r>
        <w:rPr>
          <w:b/>
          <w:bCs/>
          <w:sz w:val="24"/>
          <w:szCs w:val="24"/>
        </w:rPr>
        <w:t xml:space="preserve">INDICAÇÃO Nº </w:t>
      </w:r>
      <w:proofErr w:type="spellStart"/>
      <w:r>
        <w:rPr>
          <w:b/>
          <w:bCs/>
          <w:sz w:val="24"/>
          <w:szCs w:val="24"/>
        </w:rPr>
        <w:t>xx</w:t>
      </w:r>
      <w:proofErr w:type="spellEnd"/>
      <w:r>
        <w:rPr>
          <w:sz w:val="24"/>
          <w:szCs w:val="24"/>
        </w:rPr>
        <w:t xml:space="preserve">, 02 de </w:t>
      </w:r>
      <w:proofErr w:type="gramStart"/>
      <w:r>
        <w:rPr>
          <w:sz w:val="24"/>
          <w:szCs w:val="24"/>
        </w:rPr>
        <w:t>Março</w:t>
      </w:r>
      <w:proofErr w:type="gramEnd"/>
      <w:r>
        <w:rPr>
          <w:sz w:val="24"/>
          <w:szCs w:val="24"/>
        </w:rPr>
        <w:t xml:space="preserve"> de 2026.</w:t>
      </w:r>
    </w:p>
    <w:p w14:paraId="00000002" w14:textId="77777777" w:rsidR="00256D18" w:rsidRDefault="00E8081B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Senhor Presidente,</w:t>
      </w:r>
    </w:p>
    <w:p w14:paraId="00000003" w14:textId="77777777" w:rsidR="00256D18" w:rsidRDefault="00E8081B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Senhores Vereadores.</w:t>
      </w:r>
    </w:p>
    <w:p w14:paraId="00000004" w14:textId="77777777" w:rsidR="00256D18" w:rsidRDefault="00E8081B">
      <w:pPr>
        <w:spacing w:before="240" w:line="360" w:lineRule="auto"/>
        <w:ind w:firstLine="70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Os Vereadores que </w:t>
      </w:r>
      <w:proofErr w:type="gramStart"/>
      <w:r>
        <w:rPr>
          <w:sz w:val="24"/>
          <w:szCs w:val="24"/>
        </w:rPr>
        <w:t>esta subscrevem</w:t>
      </w:r>
      <w:proofErr w:type="gramEnd"/>
      <w:r>
        <w:rPr>
          <w:sz w:val="24"/>
          <w:szCs w:val="24"/>
        </w:rPr>
        <w:t xml:space="preserve">, com fundamento no art. 83 do Regimento Interno, vem indicar ao Poder Executivo Municipal </w:t>
      </w:r>
      <w:r>
        <w:rPr>
          <w:b/>
          <w:bCs/>
          <w:sz w:val="24"/>
          <w:szCs w:val="24"/>
        </w:rPr>
        <w:t>que seja avaliada a implantação da coleta de lixo diária nas áreas comerciais dos bairros do município.</w:t>
      </w:r>
    </w:p>
    <w:p w14:paraId="00000005" w14:textId="77777777" w:rsidR="00256D18" w:rsidRDefault="00E8081B">
      <w:pPr>
        <w:spacing w:before="240" w:line="360" w:lineRule="auto"/>
        <w:ind w:firstLine="70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Justificativa:</w:t>
      </w:r>
    </w:p>
    <w:p w14:paraId="00000006" w14:textId="77777777" w:rsidR="00256D18" w:rsidRDefault="00E8081B">
      <w:pPr>
        <w:spacing w:before="240" w:line="360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presente indicação se faz necessária em razão do grande fluxo de pessoas e do elevado volume de resíduos gerados diariamente nas áreas </w:t>
      </w:r>
      <w:r>
        <w:rPr>
          <w:sz w:val="24"/>
          <w:szCs w:val="24"/>
        </w:rPr>
        <w:t xml:space="preserve">comerciais, em especial por estabelecimentos como comércios, bares, restaurantes, farmácias e </w:t>
      </w:r>
      <w:proofErr w:type="gramStart"/>
      <w:r>
        <w:rPr>
          <w:sz w:val="24"/>
          <w:szCs w:val="24"/>
        </w:rPr>
        <w:t>prestadores</w:t>
      </w:r>
      <w:proofErr w:type="gramEnd"/>
      <w:r>
        <w:rPr>
          <w:sz w:val="24"/>
          <w:szCs w:val="24"/>
        </w:rPr>
        <w:t xml:space="preserve"> de serviços.</w:t>
      </w:r>
    </w:p>
    <w:p w14:paraId="00000007" w14:textId="77777777" w:rsidR="00256D18" w:rsidRDefault="00E8081B">
      <w:pPr>
        <w:spacing w:before="240" w:line="360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A coleta diária contribuirá significativamente para a manutenção da limpeza urbana, prevenção de mau cheiro, proliferação de insetos e ro</w:t>
      </w:r>
      <w:r>
        <w:rPr>
          <w:sz w:val="24"/>
          <w:szCs w:val="24"/>
        </w:rPr>
        <w:t>edores, além de promover melhores condições de higiene, saúde pública e bem-estar para comerciantes, trabalhadores e consumidores.</w:t>
      </w:r>
    </w:p>
    <w:p w14:paraId="00000008" w14:textId="77777777" w:rsidR="00256D18" w:rsidRDefault="00E8081B">
      <w:pPr>
        <w:spacing w:before="240" w:line="360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Trata-se de uma medida simples, porém de grande impacto positivo, que valoriza o comércio local e demonstra o cuidado do Pode</w:t>
      </w:r>
      <w:r>
        <w:rPr>
          <w:sz w:val="24"/>
          <w:szCs w:val="24"/>
        </w:rPr>
        <w:t>r Público com a organização e qualidade dos espaços urbanos.</w:t>
      </w:r>
    </w:p>
    <w:p w14:paraId="00000009" w14:textId="77777777" w:rsidR="00256D18" w:rsidRDefault="00E8081B">
      <w:pPr>
        <w:spacing w:before="240" w:line="360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Diante do exposto, solicita-se especial atenção do Executivo Municipal para a viabilidade e adoção desta medida.</w:t>
      </w:r>
    </w:p>
    <w:p w14:paraId="0000000A" w14:textId="77777777" w:rsidR="00256D18" w:rsidRDefault="00E8081B">
      <w:pPr>
        <w:spacing w:before="240" w:after="240" w:line="360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Gabinete dos Vereadores,</w:t>
      </w:r>
    </w:p>
    <w:p w14:paraId="0000000B" w14:textId="77777777" w:rsidR="00256D18" w:rsidRDefault="00E8081B">
      <w:pPr>
        <w:spacing w:before="240" w:after="240" w:line="360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0C" w14:textId="77777777" w:rsidR="00256D18" w:rsidRDefault="00256D18">
      <w:pPr>
        <w:spacing w:before="240" w:after="240" w:line="360" w:lineRule="auto"/>
        <w:ind w:firstLine="700"/>
        <w:jc w:val="both"/>
        <w:rPr>
          <w:sz w:val="24"/>
          <w:szCs w:val="24"/>
        </w:rPr>
      </w:pPr>
    </w:p>
    <w:p w14:paraId="0000000D" w14:textId="77777777" w:rsidR="00256D18" w:rsidRDefault="00E8081B">
      <w:pPr>
        <w:spacing w:before="240" w:after="240" w:line="36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WILSON FRANCISCO PEREIRA JÚNIOR        NERY DO TANGARÁ</w:t>
      </w:r>
      <w:r>
        <w:rPr>
          <w:b/>
          <w:bCs/>
          <w:sz w:val="20"/>
          <w:szCs w:val="20"/>
        </w:rPr>
        <w:t xml:space="preserve">               ISAÍAS SILVA</w:t>
      </w:r>
    </w:p>
    <w:p w14:paraId="0000000E" w14:textId="77777777" w:rsidR="00256D18" w:rsidRDefault="00E8081B">
      <w:pPr>
        <w:spacing w:before="240" w:after="240" w:line="360" w:lineRule="auto"/>
      </w:pPr>
      <w:r>
        <w:rPr>
          <w:b/>
          <w:bCs/>
          <w:sz w:val="20"/>
          <w:szCs w:val="20"/>
        </w:rPr>
        <w:t xml:space="preserve">                 Vereador 2º Secretário                        </w:t>
      </w:r>
      <w:proofErr w:type="gramStart"/>
      <w:r>
        <w:rPr>
          <w:b/>
          <w:bCs/>
          <w:sz w:val="20"/>
          <w:szCs w:val="20"/>
        </w:rPr>
        <w:t>Vice Presidente</w:t>
      </w:r>
      <w:proofErr w:type="gramEnd"/>
      <w:r>
        <w:rPr>
          <w:b/>
          <w:bCs/>
          <w:sz w:val="20"/>
          <w:szCs w:val="20"/>
        </w:rPr>
        <w:t xml:space="preserve">               Vereador 1º Secretário</w:t>
      </w:r>
    </w:p>
    <w:sectPr w:rsidR="00256D1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DB7D35B-9732-4C13-935E-77161A371D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E0A9881-2191-4CD1-B58A-4B9933699C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D18"/>
    <w:rsid w:val="00256D18"/>
    <w:rsid w:val="00E80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B70654-4E2F-4FFE-A8CD-5FEF67862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LEGISLATIVO</dc:creator>
  <cp:lastModifiedBy>TAYNÁ</cp:lastModifiedBy>
  <cp:revision>2</cp:revision>
  <dcterms:created xsi:type="dcterms:W3CDTF">2026-03-09T11:13:00Z</dcterms:created>
  <dcterms:modified xsi:type="dcterms:W3CDTF">2026-03-09T11:13:00Z</dcterms:modified>
</cp:coreProperties>
</file>