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38F67A94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2C1437">
        <w:rPr>
          <w:b/>
        </w:rPr>
        <w:t xml:space="preserve">   </w:t>
      </w:r>
      <w:proofErr w:type="gramStart"/>
      <w:r w:rsidR="00BD6E85">
        <w:rPr>
          <w:b/>
        </w:rPr>
        <w:t>33</w:t>
      </w:r>
      <w:r w:rsidR="002C1437">
        <w:rPr>
          <w:b/>
        </w:rPr>
        <w:t xml:space="preserve">  </w:t>
      </w:r>
      <w:r w:rsidR="00DA4DF6">
        <w:t>,</w:t>
      </w:r>
      <w:proofErr w:type="gramEnd"/>
      <w:r w:rsidR="00DA4DF6">
        <w:t xml:space="preserve"> de</w:t>
      </w:r>
      <w:r w:rsidR="008A43CB">
        <w:t xml:space="preserve"> </w:t>
      </w:r>
      <w:r w:rsidR="00F16E7F">
        <w:t>02</w:t>
      </w:r>
      <w:r w:rsidR="00C02BC5">
        <w:t xml:space="preserve"> </w:t>
      </w:r>
      <w:r w:rsidR="002C1437" w:rsidRPr="00956088">
        <w:t xml:space="preserve">de </w:t>
      </w:r>
      <w:r w:rsidR="00F16E7F">
        <w:t>março</w:t>
      </w:r>
      <w:r w:rsidR="00C02BC5">
        <w:t xml:space="preserve"> de </w:t>
      </w:r>
      <w:r w:rsidR="00AA23B0">
        <w:t>202</w:t>
      </w:r>
      <w:r w:rsidR="00CC3116">
        <w:t>6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720236DB" w14:textId="77777777" w:rsidR="00F16E7F" w:rsidRPr="00F16E7F" w:rsidRDefault="00F16E7F" w:rsidP="00D563AA">
      <w:pPr>
        <w:pStyle w:val="Corpodetexto"/>
        <w:spacing w:line="357" w:lineRule="auto"/>
        <w:ind w:right="5241"/>
        <w:jc w:val="left"/>
        <w:rPr>
          <w:rFonts w:ascii="Arial" w:hAnsi="Arial" w:cs="Arial"/>
        </w:rPr>
      </w:pPr>
      <w:r w:rsidRPr="00F16E7F">
        <w:rPr>
          <w:rFonts w:ascii="Arial" w:hAnsi="Arial" w:cs="Arial"/>
        </w:rPr>
        <w:t>Excelentíssimo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Presidente, Senhores Vereadores, Senhoras Vereadoras.</w:t>
      </w:r>
    </w:p>
    <w:p w14:paraId="59FF5D54" w14:textId="77777777" w:rsidR="00F16E7F" w:rsidRPr="00F16E7F" w:rsidRDefault="00F16E7F" w:rsidP="00F16E7F">
      <w:pPr>
        <w:pStyle w:val="Corpodetexto"/>
        <w:ind w:left="0"/>
        <w:rPr>
          <w:rFonts w:ascii="Arial" w:hAnsi="Arial" w:cs="Arial"/>
        </w:rPr>
      </w:pPr>
    </w:p>
    <w:p w14:paraId="34AC3D67" w14:textId="77777777" w:rsidR="00F16E7F" w:rsidRPr="00F16E7F" w:rsidRDefault="00F16E7F" w:rsidP="00F16E7F">
      <w:pPr>
        <w:pStyle w:val="Corpodetexto"/>
        <w:spacing w:before="110"/>
        <w:ind w:left="0"/>
        <w:rPr>
          <w:rFonts w:ascii="Arial" w:hAnsi="Arial" w:cs="Arial"/>
        </w:rPr>
      </w:pPr>
    </w:p>
    <w:p w14:paraId="4EBC62BF" w14:textId="77777777" w:rsidR="00F16E7F" w:rsidRPr="00F16E7F" w:rsidRDefault="00F16E7F" w:rsidP="00F16E7F">
      <w:pPr>
        <w:pStyle w:val="Corpodetexto"/>
        <w:spacing w:line="360" w:lineRule="auto"/>
        <w:ind w:left="0" w:right="136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O Vereador que este subscreve, no uso de suas atribuições legais previstas no Regimento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Interno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Câmara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Municipal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de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Mário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Campos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e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após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deliberação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e aprovação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pelo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soberano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Plenário,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  <w:b/>
        </w:rPr>
        <w:t>REQUER</w:t>
      </w:r>
      <w:r w:rsidRPr="00F16E7F">
        <w:rPr>
          <w:rFonts w:ascii="Arial" w:hAnsi="Arial" w:cs="Arial"/>
          <w:b/>
          <w:spacing w:val="-8"/>
        </w:rPr>
        <w:t xml:space="preserve"> </w:t>
      </w:r>
      <w:r w:rsidRPr="00F16E7F">
        <w:rPr>
          <w:rFonts w:ascii="Arial" w:hAnsi="Arial" w:cs="Arial"/>
        </w:rPr>
        <w:t>ao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Poder</w:t>
      </w:r>
      <w:r w:rsidRPr="00F16E7F">
        <w:rPr>
          <w:rFonts w:ascii="Arial" w:hAnsi="Arial" w:cs="Arial"/>
          <w:spacing w:val="-5"/>
        </w:rPr>
        <w:t xml:space="preserve"> </w:t>
      </w:r>
      <w:r w:rsidRPr="00F16E7F">
        <w:rPr>
          <w:rFonts w:ascii="Arial" w:hAnsi="Arial" w:cs="Arial"/>
        </w:rPr>
        <w:t>Executivo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Municipal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que promova a análise e a adoção das medidas jurídicas e administrativas cabíveis no âmbito do processo judicial nº 0114.14.002.905-8, com a finalidade de amparar os moradores que se encontram sob risco iminente de demolição de suas residências.</w:t>
      </w:r>
    </w:p>
    <w:p w14:paraId="2C251A6C" w14:textId="77777777" w:rsidR="00F16E7F" w:rsidRPr="00F16E7F" w:rsidRDefault="00F16E7F" w:rsidP="00F16E7F">
      <w:pPr>
        <w:pStyle w:val="Corpodetexto"/>
        <w:ind w:left="0"/>
        <w:rPr>
          <w:rFonts w:ascii="Arial" w:hAnsi="Arial" w:cs="Arial"/>
        </w:rPr>
      </w:pPr>
    </w:p>
    <w:p w14:paraId="26735D54" w14:textId="77777777" w:rsidR="00F16E7F" w:rsidRPr="00F16E7F" w:rsidRDefault="00F16E7F" w:rsidP="00F16E7F">
      <w:pPr>
        <w:pStyle w:val="Corpodetexto"/>
        <w:spacing w:before="220"/>
        <w:ind w:left="0"/>
        <w:rPr>
          <w:rFonts w:ascii="Arial" w:hAnsi="Arial" w:cs="Arial"/>
        </w:rPr>
      </w:pPr>
    </w:p>
    <w:p w14:paraId="32D02CEB" w14:textId="77777777" w:rsidR="00F16E7F" w:rsidRPr="00F16E7F" w:rsidRDefault="00F16E7F" w:rsidP="00F16E7F">
      <w:pPr>
        <w:pStyle w:val="Ttulo1"/>
        <w:spacing w:before="1"/>
        <w:ind w:left="721"/>
        <w:jc w:val="both"/>
      </w:pPr>
      <w:r w:rsidRPr="00F16E7F">
        <w:rPr>
          <w:spacing w:val="-2"/>
        </w:rPr>
        <w:t>JUSTIFICATIVA</w:t>
      </w:r>
    </w:p>
    <w:p w14:paraId="7757FF32" w14:textId="77777777" w:rsidR="00F16E7F" w:rsidRPr="00F16E7F" w:rsidRDefault="00F16E7F" w:rsidP="00F16E7F">
      <w:pPr>
        <w:pStyle w:val="Corpodetexto"/>
        <w:ind w:left="0"/>
        <w:rPr>
          <w:rFonts w:ascii="Arial" w:hAnsi="Arial" w:cs="Arial"/>
          <w:b/>
        </w:rPr>
      </w:pPr>
    </w:p>
    <w:p w14:paraId="05E61A7A" w14:textId="77777777" w:rsidR="00F16E7F" w:rsidRPr="00F16E7F" w:rsidRDefault="00F16E7F" w:rsidP="00F16E7F">
      <w:pPr>
        <w:pStyle w:val="Corpodetexto"/>
        <w:spacing w:before="242"/>
        <w:ind w:left="0"/>
        <w:rPr>
          <w:rFonts w:ascii="Arial" w:hAnsi="Arial" w:cs="Arial"/>
          <w:b/>
        </w:rPr>
      </w:pPr>
    </w:p>
    <w:p w14:paraId="679270CB" w14:textId="77777777" w:rsidR="00F16E7F" w:rsidRPr="00F16E7F" w:rsidRDefault="00F16E7F" w:rsidP="00F16E7F">
      <w:pPr>
        <w:pStyle w:val="Corpodetexto"/>
        <w:spacing w:line="357" w:lineRule="auto"/>
        <w:ind w:right="140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Considerando que moradores da Avenida Petrina Augusta de Jesus, na Vila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São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Tarcísio,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enfrentam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risco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iminente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de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demolição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de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13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residências,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em decorrência do processo judicial acima mencionado;</w:t>
      </w:r>
    </w:p>
    <w:p w14:paraId="77FDF79B" w14:textId="77777777" w:rsidR="00F16E7F" w:rsidRPr="00F16E7F" w:rsidRDefault="00F16E7F" w:rsidP="00F16E7F">
      <w:pPr>
        <w:pStyle w:val="Corpodetexto"/>
        <w:spacing w:before="126" w:line="360" w:lineRule="auto"/>
        <w:ind w:right="142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Considerando que se trata de famílias que residem no local há mais de 30 anos, tendo constituído ali seus lares, vínculos comunitários e patrimônio edificado ao longo de décadas;</w:t>
      </w:r>
    </w:p>
    <w:p w14:paraId="6510E9AC" w14:textId="77777777" w:rsidR="00F16E7F" w:rsidRPr="00F16E7F" w:rsidRDefault="00F16E7F" w:rsidP="00F16E7F">
      <w:pPr>
        <w:pStyle w:val="Corpodetexto"/>
        <w:spacing w:before="124" w:line="360" w:lineRule="auto"/>
        <w:ind w:right="139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Considerando que a controvérsia envolve legislação municipal promulgada em 1999, que teria considerado o local como via pública, embora, na prática, nunca tenha havido a efetiva implementação da referida via, tampouco a consolidação de passagem de veículos;</w:t>
      </w:r>
    </w:p>
    <w:p w14:paraId="54E148C5" w14:textId="77777777" w:rsidR="00F16E7F" w:rsidRPr="00F16E7F" w:rsidRDefault="00F16E7F" w:rsidP="00F16E7F">
      <w:pPr>
        <w:pStyle w:val="Corpodetexto"/>
        <w:spacing w:before="119" w:line="360" w:lineRule="auto"/>
        <w:ind w:right="140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Considerando que muitos moradores já ocupavam o local antes mesmo da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edição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mencionada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norma,</w:t>
      </w:r>
      <w:r w:rsidRPr="00F16E7F">
        <w:rPr>
          <w:rFonts w:ascii="Arial" w:hAnsi="Arial" w:cs="Arial"/>
          <w:spacing w:val="-10"/>
        </w:rPr>
        <w:t xml:space="preserve"> </w:t>
      </w:r>
      <w:r w:rsidRPr="00F16E7F">
        <w:rPr>
          <w:rFonts w:ascii="Arial" w:hAnsi="Arial" w:cs="Arial"/>
        </w:rPr>
        <w:t>o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que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levanta</w:t>
      </w:r>
      <w:r w:rsidRPr="00F16E7F">
        <w:rPr>
          <w:rFonts w:ascii="Arial" w:hAnsi="Arial" w:cs="Arial"/>
          <w:spacing w:val="-12"/>
        </w:rPr>
        <w:t xml:space="preserve"> </w:t>
      </w:r>
      <w:r w:rsidRPr="00F16E7F">
        <w:rPr>
          <w:rFonts w:ascii="Arial" w:hAnsi="Arial" w:cs="Arial"/>
        </w:rPr>
        <w:t>debate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jurídico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relevante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 xml:space="preserve">acerca da consolidação da posse, da função social da propriedade e da segurança </w:t>
      </w:r>
      <w:r w:rsidRPr="00F16E7F">
        <w:rPr>
          <w:rFonts w:ascii="Arial" w:hAnsi="Arial" w:cs="Arial"/>
          <w:spacing w:val="-2"/>
        </w:rPr>
        <w:t>jurídica;</w:t>
      </w:r>
    </w:p>
    <w:p w14:paraId="61B18CE0" w14:textId="77777777" w:rsidR="00F16E7F" w:rsidRPr="00F16E7F" w:rsidRDefault="00F16E7F" w:rsidP="00F16E7F">
      <w:pPr>
        <w:pStyle w:val="Corpodetexto"/>
        <w:spacing w:line="360" w:lineRule="auto"/>
        <w:rPr>
          <w:rFonts w:ascii="Arial" w:hAnsi="Arial" w:cs="Arial"/>
        </w:rPr>
        <w:sectPr w:rsidR="00F16E7F" w:rsidRPr="00F16E7F" w:rsidSect="00F16E7F">
          <w:headerReference w:type="default" r:id="rId7"/>
          <w:footerReference w:type="default" r:id="rId8"/>
          <w:pgSz w:w="11910" w:h="16840"/>
          <w:pgMar w:top="1320" w:right="1559" w:bottom="960" w:left="1700" w:header="311" w:footer="773" w:gutter="0"/>
          <w:pgNumType w:start="1"/>
          <w:cols w:space="720"/>
        </w:sectPr>
      </w:pPr>
    </w:p>
    <w:p w14:paraId="73764902" w14:textId="77777777" w:rsidR="00F16E7F" w:rsidRPr="00F16E7F" w:rsidRDefault="00F16E7F" w:rsidP="00F16E7F">
      <w:pPr>
        <w:pStyle w:val="Corpodetexto"/>
        <w:spacing w:before="82" w:line="360" w:lineRule="auto"/>
        <w:ind w:right="144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lastRenderedPageBreak/>
        <w:t>Considerando que a Constituição Federal assegura o direito social à moradia (art. 6º), bem como impõe à Administração Pública o dever de observância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dignidade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pessoa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humana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e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função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social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cidade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e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 xml:space="preserve">da </w:t>
      </w:r>
      <w:r w:rsidRPr="00F16E7F">
        <w:rPr>
          <w:rFonts w:ascii="Arial" w:hAnsi="Arial" w:cs="Arial"/>
          <w:spacing w:val="-2"/>
        </w:rPr>
        <w:t>propriedade;</w:t>
      </w:r>
    </w:p>
    <w:p w14:paraId="1BDBD78D" w14:textId="77777777" w:rsidR="00F16E7F" w:rsidRPr="00F16E7F" w:rsidRDefault="00F16E7F" w:rsidP="00F16E7F">
      <w:pPr>
        <w:pStyle w:val="Corpodetexto"/>
        <w:spacing w:before="124" w:line="360" w:lineRule="auto"/>
        <w:ind w:right="139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Considerando que decisões judiciais devem ser cumpridas, porém é dever do Poder Público atuar preventivamente e de forma responsável para mitigar impactos sociais severos, especialmente quando envolvem famílias em situação de vulnerabilidade habitacional;</w:t>
      </w:r>
    </w:p>
    <w:p w14:paraId="5BE8FF95" w14:textId="77777777" w:rsidR="00F16E7F" w:rsidRDefault="00F16E7F" w:rsidP="00F16E7F">
      <w:pPr>
        <w:pStyle w:val="Corpodetexto"/>
        <w:spacing w:before="119" w:line="360" w:lineRule="auto"/>
        <w:ind w:right="142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Considerando que, na Legislatura anterior, este mandato apresentou a Indicação nº 116/2024, sugerindo que o Poder Executivo à época, em conjunto com a Procuradoria do Município, analisasse e adotasse medidas destinadas a minimizar os impactos às partes envolvidas;</w:t>
      </w:r>
    </w:p>
    <w:p w14:paraId="344CD18D" w14:textId="27F1487C" w:rsidR="00D563AA" w:rsidRPr="00F16E7F" w:rsidRDefault="00D563AA" w:rsidP="00F16E7F">
      <w:pPr>
        <w:pStyle w:val="Corpodetexto"/>
        <w:spacing w:before="119" w:line="360" w:lineRule="auto"/>
        <w:ind w:right="142" w:firstLine="720"/>
        <w:rPr>
          <w:rFonts w:ascii="Arial" w:hAnsi="Arial" w:cs="Arial"/>
        </w:rPr>
      </w:pPr>
      <w:r w:rsidRPr="00D563AA">
        <w:rPr>
          <w:rFonts w:ascii="Arial" w:hAnsi="Arial" w:cs="Arial"/>
          <w:lang w:val="pt-BR"/>
        </w:rPr>
        <w:t>E, considerando o Ofício nº 029/2026, de autoria deste mandato, que até a presente data permanece sem qualquer resposta por parte da Administração Municipal;</w:t>
      </w:r>
    </w:p>
    <w:p w14:paraId="14A1DC49" w14:textId="77777777" w:rsidR="00F16E7F" w:rsidRPr="00F16E7F" w:rsidRDefault="00F16E7F" w:rsidP="00F16E7F">
      <w:pPr>
        <w:pStyle w:val="Corpodetexto"/>
        <w:spacing w:before="120" w:line="360" w:lineRule="auto"/>
        <w:ind w:right="137" w:firstLine="720"/>
        <w:rPr>
          <w:rFonts w:ascii="Arial" w:hAnsi="Arial" w:cs="Arial"/>
        </w:rPr>
      </w:pPr>
      <w:r w:rsidRPr="00F16E7F">
        <w:rPr>
          <w:rFonts w:ascii="Arial" w:hAnsi="Arial" w:cs="Arial"/>
        </w:rPr>
        <w:t>É de extrema urgência que o Poder Executivo Municipal auxilie e preste apoio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aos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moradores.</w:t>
      </w:r>
      <w:r w:rsidRPr="00F16E7F">
        <w:rPr>
          <w:rFonts w:ascii="Arial" w:hAnsi="Arial" w:cs="Arial"/>
          <w:spacing w:val="-11"/>
        </w:rPr>
        <w:t xml:space="preserve"> </w:t>
      </w:r>
      <w:r w:rsidRPr="00F16E7F">
        <w:rPr>
          <w:rFonts w:ascii="Arial" w:hAnsi="Arial" w:cs="Arial"/>
        </w:rPr>
        <w:t>Sendo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assim,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  <w:b/>
        </w:rPr>
        <w:t>REQUEIRO</w:t>
      </w:r>
      <w:r w:rsidRPr="00F16E7F">
        <w:rPr>
          <w:rFonts w:ascii="Arial" w:hAnsi="Arial" w:cs="Arial"/>
          <w:b/>
          <w:spacing w:val="-10"/>
        </w:rPr>
        <w:t xml:space="preserve"> </w:t>
      </w:r>
      <w:r w:rsidRPr="00F16E7F">
        <w:rPr>
          <w:rFonts w:ascii="Arial" w:hAnsi="Arial" w:cs="Arial"/>
        </w:rPr>
        <w:t>que,</w:t>
      </w:r>
      <w:r w:rsidRPr="00F16E7F">
        <w:rPr>
          <w:rFonts w:ascii="Arial" w:hAnsi="Arial" w:cs="Arial"/>
          <w:spacing w:val="-11"/>
        </w:rPr>
        <w:t xml:space="preserve"> </w:t>
      </w:r>
      <w:r w:rsidRPr="00F16E7F">
        <w:rPr>
          <w:rFonts w:ascii="Arial" w:hAnsi="Arial" w:cs="Arial"/>
        </w:rPr>
        <w:t>por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meio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Procuradoria, da Secretaria de Desenvolvimento Social, da Secretaria de Obras e demais setores competentes:</w:t>
      </w:r>
    </w:p>
    <w:p w14:paraId="208C983D" w14:textId="77777777" w:rsidR="00F16E7F" w:rsidRPr="00F16E7F" w:rsidRDefault="00F16E7F" w:rsidP="00F16E7F">
      <w:pPr>
        <w:pStyle w:val="PargrafodaLista"/>
        <w:widowControl w:val="0"/>
        <w:numPr>
          <w:ilvl w:val="0"/>
          <w:numId w:val="17"/>
        </w:numPr>
        <w:tabs>
          <w:tab w:val="left" w:pos="1415"/>
        </w:tabs>
        <w:autoSpaceDE w:val="0"/>
        <w:autoSpaceDN w:val="0"/>
        <w:spacing w:before="119" w:after="0" w:line="360" w:lineRule="auto"/>
        <w:ind w:right="142" w:firstLine="720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Estude,</w:t>
      </w:r>
      <w:r w:rsidRPr="00F16E7F">
        <w:rPr>
          <w:rFonts w:ascii="Arial" w:hAnsi="Arial" w:cs="Arial"/>
          <w:spacing w:val="-1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com</w:t>
      </w:r>
      <w:r w:rsidRPr="00F16E7F">
        <w:rPr>
          <w:rFonts w:ascii="Arial" w:hAnsi="Arial" w:cs="Arial"/>
          <w:spacing w:val="-11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urgência,</w:t>
      </w:r>
      <w:r w:rsidRPr="00F16E7F">
        <w:rPr>
          <w:rFonts w:ascii="Arial" w:hAnsi="Arial" w:cs="Arial"/>
          <w:spacing w:val="-1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medidas</w:t>
      </w:r>
      <w:r w:rsidRPr="00F16E7F">
        <w:rPr>
          <w:rFonts w:ascii="Arial" w:hAnsi="Arial" w:cs="Arial"/>
          <w:spacing w:val="-11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jurídicas</w:t>
      </w:r>
      <w:r w:rsidRPr="00F16E7F">
        <w:rPr>
          <w:rFonts w:ascii="Arial" w:hAnsi="Arial" w:cs="Arial"/>
          <w:spacing w:val="-11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e</w:t>
      </w:r>
      <w:r w:rsidRPr="00F16E7F">
        <w:rPr>
          <w:rFonts w:ascii="Arial" w:hAnsi="Arial" w:cs="Arial"/>
          <w:spacing w:val="-15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administrativas</w:t>
      </w:r>
      <w:r w:rsidRPr="00F16E7F">
        <w:rPr>
          <w:rFonts w:ascii="Arial" w:hAnsi="Arial" w:cs="Arial"/>
          <w:spacing w:val="-11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cabíveis no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âmbito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do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referido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processo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judicial,</w:t>
      </w:r>
      <w:r w:rsidRPr="00F16E7F">
        <w:rPr>
          <w:rFonts w:ascii="Arial" w:hAnsi="Arial" w:cs="Arial"/>
          <w:spacing w:val="-11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visando</w:t>
      </w:r>
      <w:r w:rsidRPr="00F16E7F">
        <w:rPr>
          <w:rFonts w:ascii="Arial" w:hAnsi="Arial" w:cs="Arial"/>
          <w:spacing w:val="-1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resguardar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interesse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público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e minimizar danos sociais;</w:t>
      </w:r>
    </w:p>
    <w:p w14:paraId="4CB92D15" w14:textId="77777777" w:rsidR="00F16E7F" w:rsidRPr="00F16E7F" w:rsidRDefault="00F16E7F" w:rsidP="00F16E7F">
      <w:pPr>
        <w:pStyle w:val="PargrafodaLista"/>
        <w:widowControl w:val="0"/>
        <w:numPr>
          <w:ilvl w:val="0"/>
          <w:numId w:val="17"/>
        </w:numPr>
        <w:tabs>
          <w:tab w:val="left" w:pos="1415"/>
        </w:tabs>
        <w:autoSpaceDE w:val="0"/>
        <w:autoSpaceDN w:val="0"/>
        <w:spacing w:before="119" w:after="0" w:line="360" w:lineRule="auto"/>
        <w:ind w:right="142" w:firstLine="720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Avalie</w:t>
      </w:r>
      <w:r w:rsidRPr="00F16E7F">
        <w:rPr>
          <w:rFonts w:ascii="Arial" w:hAnsi="Arial" w:cs="Arial"/>
          <w:spacing w:val="-17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alternativas</w:t>
      </w:r>
      <w:r w:rsidRPr="00F16E7F">
        <w:rPr>
          <w:rFonts w:ascii="Arial" w:hAnsi="Arial" w:cs="Arial"/>
          <w:spacing w:val="-17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técnicas,</w:t>
      </w:r>
      <w:r w:rsidRPr="00F16E7F">
        <w:rPr>
          <w:rFonts w:ascii="Arial" w:hAnsi="Arial" w:cs="Arial"/>
          <w:spacing w:val="-1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como</w:t>
      </w:r>
      <w:r w:rsidRPr="00F16E7F">
        <w:rPr>
          <w:rFonts w:ascii="Arial" w:hAnsi="Arial" w:cs="Arial"/>
          <w:spacing w:val="-1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eventual</w:t>
      </w:r>
      <w:r w:rsidRPr="00F16E7F">
        <w:rPr>
          <w:rFonts w:ascii="Arial" w:hAnsi="Arial" w:cs="Arial"/>
          <w:spacing w:val="-1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regularização</w:t>
      </w:r>
      <w:r w:rsidRPr="00F16E7F">
        <w:rPr>
          <w:rFonts w:ascii="Arial" w:hAnsi="Arial" w:cs="Arial"/>
          <w:spacing w:val="-1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fundiária, revisão administrativa da área, proposta de acordo judicial ou outras medidas legalmente possíveis;</w:t>
      </w:r>
    </w:p>
    <w:p w14:paraId="77035F0F" w14:textId="77777777" w:rsidR="00F16E7F" w:rsidRPr="00F16E7F" w:rsidRDefault="00F16E7F" w:rsidP="00F16E7F">
      <w:pPr>
        <w:pStyle w:val="PargrafodaLista"/>
        <w:widowControl w:val="0"/>
        <w:numPr>
          <w:ilvl w:val="0"/>
          <w:numId w:val="17"/>
        </w:numPr>
        <w:tabs>
          <w:tab w:val="left" w:pos="1415"/>
        </w:tabs>
        <w:autoSpaceDE w:val="0"/>
        <w:autoSpaceDN w:val="0"/>
        <w:spacing w:before="123" w:after="0" w:line="360" w:lineRule="auto"/>
        <w:ind w:right="140" w:firstLine="720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Caso a desocupação venha a se concretizar, apresente plano prévio de assistência às famílias, incluindo:</w:t>
      </w:r>
    </w:p>
    <w:p w14:paraId="5762B9E2" w14:textId="77777777" w:rsidR="00F16E7F" w:rsidRPr="00F16E7F" w:rsidRDefault="00F16E7F" w:rsidP="00F16E7F">
      <w:pPr>
        <w:pStyle w:val="PargrafodaLista"/>
        <w:widowControl w:val="0"/>
        <w:numPr>
          <w:ilvl w:val="1"/>
          <w:numId w:val="17"/>
        </w:numPr>
        <w:tabs>
          <w:tab w:val="left" w:pos="1416"/>
        </w:tabs>
        <w:autoSpaceDE w:val="0"/>
        <w:autoSpaceDN w:val="0"/>
        <w:spacing w:before="117" w:after="0" w:line="240" w:lineRule="auto"/>
        <w:ind w:left="1416" w:hanging="695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Garantia</w:t>
      </w:r>
      <w:r w:rsidRPr="00F16E7F">
        <w:rPr>
          <w:rFonts w:ascii="Arial" w:hAnsi="Arial" w:cs="Arial"/>
          <w:spacing w:val="-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de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acolhimento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temporário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pacing w:val="-2"/>
          <w:sz w:val="24"/>
        </w:rPr>
        <w:t>digno;</w:t>
      </w:r>
    </w:p>
    <w:p w14:paraId="018201A0" w14:textId="77777777" w:rsidR="00F16E7F" w:rsidRPr="00F16E7F" w:rsidRDefault="00F16E7F" w:rsidP="00F16E7F">
      <w:pPr>
        <w:pStyle w:val="PargrafodaLista"/>
        <w:widowControl w:val="0"/>
        <w:numPr>
          <w:ilvl w:val="1"/>
          <w:numId w:val="17"/>
        </w:numPr>
        <w:tabs>
          <w:tab w:val="left" w:pos="1416"/>
        </w:tabs>
        <w:autoSpaceDE w:val="0"/>
        <w:autoSpaceDN w:val="0"/>
        <w:spacing w:before="260" w:after="0" w:line="240" w:lineRule="auto"/>
        <w:ind w:left="1416" w:hanging="695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Inclusão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prioritária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em</w:t>
      </w:r>
      <w:r w:rsidRPr="00F16E7F">
        <w:rPr>
          <w:rFonts w:ascii="Arial" w:hAnsi="Arial" w:cs="Arial"/>
          <w:spacing w:val="-5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programas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pacing w:val="-2"/>
          <w:sz w:val="24"/>
        </w:rPr>
        <w:t>habitacionais;</w:t>
      </w:r>
    </w:p>
    <w:p w14:paraId="73850787" w14:textId="77777777" w:rsidR="00F16E7F" w:rsidRPr="00F16E7F" w:rsidRDefault="00F16E7F" w:rsidP="00F16E7F">
      <w:pPr>
        <w:pStyle w:val="PargrafodaLista"/>
        <w:widowControl w:val="0"/>
        <w:numPr>
          <w:ilvl w:val="1"/>
          <w:numId w:val="17"/>
        </w:numPr>
        <w:tabs>
          <w:tab w:val="left" w:pos="1417"/>
        </w:tabs>
        <w:autoSpaceDE w:val="0"/>
        <w:autoSpaceDN w:val="0"/>
        <w:spacing w:before="259" w:after="0" w:line="240" w:lineRule="auto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Apoio</w:t>
      </w:r>
      <w:r w:rsidRPr="00F16E7F">
        <w:rPr>
          <w:rFonts w:ascii="Arial" w:hAnsi="Arial" w:cs="Arial"/>
          <w:spacing w:val="-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social</w:t>
      </w:r>
      <w:r w:rsidRPr="00F16E7F">
        <w:rPr>
          <w:rFonts w:ascii="Arial" w:hAnsi="Arial" w:cs="Arial"/>
          <w:spacing w:val="-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e</w:t>
      </w:r>
      <w:r w:rsidRPr="00F16E7F">
        <w:rPr>
          <w:rFonts w:ascii="Arial" w:hAnsi="Arial" w:cs="Arial"/>
          <w:spacing w:val="-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acompanhamento</w:t>
      </w:r>
      <w:r w:rsidRPr="00F16E7F">
        <w:rPr>
          <w:rFonts w:ascii="Arial" w:hAnsi="Arial" w:cs="Arial"/>
          <w:spacing w:val="-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pelas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equipes</w:t>
      </w:r>
      <w:r w:rsidRPr="00F16E7F">
        <w:rPr>
          <w:rFonts w:ascii="Arial" w:hAnsi="Arial" w:cs="Arial"/>
          <w:spacing w:val="-9"/>
          <w:sz w:val="24"/>
        </w:rPr>
        <w:t xml:space="preserve"> </w:t>
      </w:r>
      <w:r w:rsidRPr="00F16E7F">
        <w:rPr>
          <w:rFonts w:ascii="Arial" w:hAnsi="Arial" w:cs="Arial"/>
          <w:spacing w:val="-2"/>
          <w:sz w:val="24"/>
        </w:rPr>
        <w:t>técnicas;</w:t>
      </w:r>
    </w:p>
    <w:p w14:paraId="517EACEC" w14:textId="77777777" w:rsidR="00F16E7F" w:rsidRPr="00F16E7F" w:rsidRDefault="00F16E7F" w:rsidP="00F16E7F">
      <w:pPr>
        <w:pStyle w:val="PargrafodaLista"/>
        <w:widowControl w:val="0"/>
        <w:numPr>
          <w:ilvl w:val="1"/>
          <w:numId w:val="17"/>
        </w:numPr>
        <w:tabs>
          <w:tab w:val="left" w:pos="1417"/>
        </w:tabs>
        <w:autoSpaceDE w:val="0"/>
        <w:autoSpaceDN w:val="0"/>
        <w:spacing w:before="259" w:after="0" w:line="240" w:lineRule="auto"/>
        <w:contextualSpacing w:val="0"/>
        <w:jc w:val="both"/>
        <w:rPr>
          <w:rFonts w:ascii="Arial" w:hAnsi="Arial" w:cs="Arial"/>
          <w:sz w:val="24"/>
        </w:rPr>
      </w:pPr>
      <w:r w:rsidRPr="00F16E7F">
        <w:rPr>
          <w:rFonts w:ascii="Arial" w:hAnsi="Arial" w:cs="Arial"/>
          <w:sz w:val="24"/>
        </w:rPr>
        <w:t>Eventual</w:t>
      </w:r>
      <w:r w:rsidRPr="00F16E7F">
        <w:rPr>
          <w:rFonts w:ascii="Arial" w:hAnsi="Arial" w:cs="Arial"/>
          <w:spacing w:val="-4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concessão</w:t>
      </w:r>
      <w:r w:rsidRPr="00F16E7F">
        <w:rPr>
          <w:rFonts w:ascii="Arial" w:hAnsi="Arial" w:cs="Arial"/>
          <w:spacing w:val="-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de</w:t>
      </w:r>
      <w:r w:rsidRPr="00F16E7F">
        <w:rPr>
          <w:rFonts w:ascii="Arial" w:hAnsi="Arial" w:cs="Arial"/>
          <w:spacing w:val="-3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auxílio-moradia,</w:t>
      </w:r>
      <w:r w:rsidRPr="00F16E7F">
        <w:rPr>
          <w:rFonts w:ascii="Arial" w:hAnsi="Arial" w:cs="Arial"/>
          <w:spacing w:val="-6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se</w:t>
      </w:r>
      <w:r w:rsidRPr="00F16E7F">
        <w:rPr>
          <w:rFonts w:ascii="Arial" w:hAnsi="Arial" w:cs="Arial"/>
          <w:spacing w:val="-3"/>
          <w:sz w:val="24"/>
        </w:rPr>
        <w:t xml:space="preserve"> </w:t>
      </w:r>
      <w:r w:rsidRPr="00F16E7F">
        <w:rPr>
          <w:rFonts w:ascii="Arial" w:hAnsi="Arial" w:cs="Arial"/>
          <w:spacing w:val="-2"/>
          <w:sz w:val="24"/>
        </w:rPr>
        <w:t>cabível;</w:t>
      </w:r>
    </w:p>
    <w:p w14:paraId="31834D53" w14:textId="37F0AF7E" w:rsidR="00D563AA" w:rsidRPr="00D563AA" w:rsidRDefault="00F16E7F" w:rsidP="00D563AA">
      <w:pPr>
        <w:pStyle w:val="PargrafodaLista"/>
        <w:widowControl w:val="0"/>
        <w:numPr>
          <w:ilvl w:val="0"/>
          <w:numId w:val="17"/>
        </w:numPr>
        <w:tabs>
          <w:tab w:val="left" w:pos="1415"/>
        </w:tabs>
        <w:autoSpaceDE w:val="0"/>
        <w:autoSpaceDN w:val="0"/>
        <w:spacing w:before="259" w:after="0" w:line="357" w:lineRule="auto"/>
        <w:ind w:right="141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F16E7F">
        <w:rPr>
          <w:rFonts w:ascii="Arial" w:hAnsi="Arial" w:cs="Arial"/>
          <w:sz w:val="24"/>
        </w:rPr>
        <w:lastRenderedPageBreak/>
        <w:t>Encaminhe a esta Casa Legislativa relatório circunstanciado contendo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o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detalhamento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de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todas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as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providências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adotadas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ao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longo</w:t>
      </w:r>
      <w:r w:rsidRPr="00F16E7F">
        <w:rPr>
          <w:rFonts w:ascii="Arial" w:hAnsi="Arial" w:cs="Arial"/>
          <w:spacing w:val="40"/>
          <w:sz w:val="24"/>
        </w:rPr>
        <w:t xml:space="preserve"> </w:t>
      </w:r>
      <w:r w:rsidRPr="00F16E7F">
        <w:rPr>
          <w:rFonts w:ascii="Arial" w:hAnsi="Arial" w:cs="Arial"/>
          <w:sz w:val="24"/>
        </w:rPr>
        <w:t>dos</w:t>
      </w:r>
      <w:r w:rsidR="00D563AA">
        <w:rPr>
          <w:rFonts w:ascii="Arial" w:hAnsi="Arial" w:cs="Arial"/>
          <w:sz w:val="24"/>
        </w:rPr>
        <w:t xml:space="preserve"> </w:t>
      </w:r>
      <w:r w:rsidR="00D563AA" w:rsidRPr="00D563AA">
        <w:rPr>
          <w:rFonts w:ascii="Arial" w:hAnsi="Arial" w:cs="Arial"/>
          <w:sz w:val="24"/>
          <w:szCs w:val="24"/>
        </w:rPr>
        <w:t>últimos anos, bem como das medidas atualmente em estudo ou planejamento para o enfrentamento da situação, especialmente na hipótese de eventual demolição das residências dessas famílias.</w:t>
      </w:r>
    </w:p>
    <w:p w14:paraId="153A37C1" w14:textId="77777777" w:rsidR="00D563AA" w:rsidRDefault="00D563AA" w:rsidP="00D563AA">
      <w:pPr>
        <w:pStyle w:val="Corpodetexto"/>
        <w:spacing w:before="123" w:line="360" w:lineRule="auto"/>
        <w:ind w:left="-697" w:right="136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É inadmissível e absolutamente revoltante que, ao longo de sucessivas gestões municipais, inclusive a atual, o Poder Executivo tenha simplesmente virado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as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costas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para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a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grave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situação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enfrentada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por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essas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famílias,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que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vivem sob a iminente ameaça de perder suas únicas moradias.</w:t>
      </w:r>
    </w:p>
    <w:p w14:paraId="7579AF57" w14:textId="77777777" w:rsidR="00D563AA" w:rsidRPr="00F16E7F" w:rsidRDefault="00D563AA" w:rsidP="00D563AA">
      <w:pPr>
        <w:pStyle w:val="Corpodetexto"/>
        <w:spacing w:before="123" w:line="360" w:lineRule="auto"/>
        <w:ind w:left="-697" w:right="136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Conforme amplamente divulgado pelo portal Folha de Brumadinho, em matéria publicada, o advogado relata que foram apresentados recursos ao Tribunal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de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Justiça</w:t>
      </w:r>
      <w:r w:rsidRPr="00F16E7F">
        <w:rPr>
          <w:rFonts w:ascii="Arial" w:hAnsi="Arial" w:cs="Arial"/>
          <w:spacing w:val="-7"/>
        </w:rPr>
        <w:t xml:space="preserve"> </w:t>
      </w:r>
      <w:r w:rsidRPr="00F16E7F">
        <w:rPr>
          <w:rFonts w:ascii="Arial" w:hAnsi="Arial" w:cs="Arial"/>
        </w:rPr>
        <w:t>ao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longo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de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oito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anos,</w:t>
      </w:r>
      <w:r w:rsidRPr="00F16E7F">
        <w:rPr>
          <w:rFonts w:ascii="Arial" w:hAnsi="Arial" w:cs="Arial"/>
          <w:spacing w:val="-5"/>
        </w:rPr>
        <w:t xml:space="preserve"> </w:t>
      </w:r>
      <w:r w:rsidRPr="00F16E7F">
        <w:rPr>
          <w:rFonts w:ascii="Arial" w:hAnsi="Arial" w:cs="Arial"/>
        </w:rPr>
        <w:t>não</w:t>
      </w:r>
      <w:r w:rsidRPr="00F16E7F">
        <w:rPr>
          <w:rFonts w:ascii="Arial" w:hAnsi="Arial" w:cs="Arial"/>
          <w:spacing w:val="-3"/>
        </w:rPr>
        <w:t xml:space="preserve"> </w:t>
      </w:r>
      <w:r w:rsidRPr="00F16E7F">
        <w:rPr>
          <w:rFonts w:ascii="Arial" w:hAnsi="Arial" w:cs="Arial"/>
        </w:rPr>
        <w:t>havendo,</w:t>
      </w:r>
      <w:r w:rsidRPr="00F16E7F">
        <w:rPr>
          <w:rFonts w:ascii="Arial" w:hAnsi="Arial" w:cs="Arial"/>
          <w:spacing w:val="-5"/>
        </w:rPr>
        <w:t xml:space="preserve"> </w:t>
      </w:r>
      <w:r w:rsidRPr="00F16E7F">
        <w:rPr>
          <w:rFonts w:ascii="Arial" w:hAnsi="Arial" w:cs="Arial"/>
        </w:rPr>
        <w:t>contudo,</w:t>
      </w:r>
      <w:r w:rsidRPr="00F16E7F">
        <w:rPr>
          <w:rFonts w:ascii="Arial" w:hAnsi="Arial" w:cs="Arial"/>
          <w:spacing w:val="-5"/>
        </w:rPr>
        <w:t xml:space="preserve"> </w:t>
      </w:r>
      <w:r w:rsidRPr="00F16E7F">
        <w:rPr>
          <w:rFonts w:ascii="Arial" w:hAnsi="Arial" w:cs="Arial"/>
        </w:rPr>
        <w:t>mais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 xml:space="preserve">recursos cabíveis, estando o processo em fase final na comarca, podendo a ordem de </w:t>
      </w:r>
      <w:r w:rsidRPr="00F16E7F">
        <w:rPr>
          <w:rFonts w:ascii="Arial" w:hAnsi="Arial" w:cs="Arial"/>
          <w:spacing w:val="-2"/>
        </w:rPr>
        <w:t>demolição</w:t>
      </w:r>
      <w:r w:rsidRPr="00F16E7F">
        <w:rPr>
          <w:rFonts w:ascii="Arial" w:hAnsi="Arial" w:cs="Arial"/>
        </w:rPr>
        <w:tab/>
      </w:r>
      <w:r w:rsidRPr="00F16E7F">
        <w:rPr>
          <w:rFonts w:ascii="Arial" w:hAnsi="Arial" w:cs="Arial"/>
          <w:spacing w:val="-4"/>
        </w:rPr>
        <w:t>ser</w:t>
      </w:r>
      <w:r w:rsidRPr="00F16E7F">
        <w:rPr>
          <w:rFonts w:ascii="Arial" w:hAnsi="Arial" w:cs="Arial"/>
        </w:rPr>
        <w:tab/>
      </w:r>
      <w:r w:rsidRPr="00F16E7F">
        <w:rPr>
          <w:rFonts w:ascii="Arial" w:hAnsi="Arial" w:cs="Arial"/>
          <w:spacing w:val="-2"/>
        </w:rPr>
        <w:t>retomada</w:t>
      </w:r>
      <w:r w:rsidRPr="00F16E7F">
        <w:rPr>
          <w:rFonts w:ascii="Arial" w:hAnsi="Arial" w:cs="Arial"/>
        </w:rPr>
        <w:tab/>
      </w:r>
      <w:r w:rsidRPr="00F16E7F">
        <w:rPr>
          <w:rFonts w:ascii="Arial" w:hAnsi="Arial" w:cs="Arial"/>
          <w:spacing w:val="-10"/>
        </w:rPr>
        <w:t>a</w:t>
      </w:r>
      <w:r w:rsidRPr="00F16E7F">
        <w:rPr>
          <w:rFonts w:ascii="Arial" w:hAnsi="Arial" w:cs="Arial"/>
        </w:rPr>
        <w:tab/>
      </w:r>
      <w:r w:rsidRPr="00F16E7F">
        <w:rPr>
          <w:rFonts w:ascii="Arial" w:hAnsi="Arial" w:cs="Arial"/>
          <w:spacing w:val="-2"/>
        </w:rPr>
        <w:t>qualquer</w:t>
      </w:r>
      <w:r w:rsidRPr="00F16E7F">
        <w:rPr>
          <w:rFonts w:ascii="Arial" w:hAnsi="Arial" w:cs="Arial"/>
        </w:rPr>
        <w:tab/>
      </w:r>
      <w:r w:rsidRPr="00F16E7F">
        <w:rPr>
          <w:rFonts w:ascii="Arial" w:hAnsi="Arial" w:cs="Arial"/>
          <w:spacing w:val="-2"/>
        </w:rPr>
        <w:t xml:space="preserve">momento. </w:t>
      </w:r>
      <w:r w:rsidRPr="00F16E7F">
        <w:rPr>
          <w:rFonts w:ascii="Arial" w:hAnsi="Arial" w:cs="Arial"/>
        </w:rPr>
        <w:t>Link:</w:t>
      </w:r>
      <w:r>
        <w:t xml:space="preserve"> </w:t>
      </w:r>
      <w:r w:rsidRPr="00F16E7F">
        <w:rPr>
          <w:rFonts w:ascii="Arial" w:hAnsi="Arial" w:cs="Arial"/>
          <w:color w:val="5B9BD5"/>
          <w:sz w:val="20"/>
        </w:rPr>
        <w:t>https://</w:t>
      </w:r>
      <w:hyperlink r:id="rId9">
        <w:r w:rsidRPr="00F16E7F">
          <w:rPr>
            <w:rFonts w:ascii="Arial" w:hAnsi="Arial" w:cs="Arial"/>
            <w:color w:val="5B9BD5"/>
            <w:sz w:val="20"/>
          </w:rPr>
          <w:t>www.folhadebrumadinho.com.br/noticias/em-destaque/moradores-de-mario-</w:t>
        </w:r>
      </w:hyperlink>
      <w:r w:rsidRPr="00F16E7F">
        <w:rPr>
          <w:rFonts w:ascii="Arial" w:hAnsi="Arial" w:cs="Arial"/>
          <w:color w:val="5B9BD5"/>
          <w:sz w:val="20"/>
        </w:rPr>
        <w:t xml:space="preserve"> </w:t>
      </w:r>
      <w:r w:rsidRPr="00F16E7F">
        <w:rPr>
          <w:rFonts w:ascii="Arial" w:hAnsi="Arial" w:cs="Arial"/>
          <w:color w:val="5B9BD5"/>
          <w:spacing w:val="-2"/>
          <w:sz w:val="20"/>
        </w:rPr>
        <w:t>campos-denunciam-risco-de-demolicao-de-casas-apos-disputa-judicial/</w:t>
      </w:r>
    </w:p>
    <w:p w14:paraId="5848A0B4" w14:textId="77777777" w:rsidR="00D563AA" w:rsidRPr="00F16E7F" w:rsidRDefault="00D563AA" w:rsidP="00D563AA">
      <w:pPr>
        <w:pStyle w:val="Corpodetexto"/>
        <w:spacing w:before="121" w:line="360" w:lineRule="auto"/>
        <w:ind w:left="-697" w:right="140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Ainda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segundo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a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reportagem,</w:t>
      </w:r>
      <w:r w:rsidRPr="00F16E7F">
        <w:rPr>
          <w:rFonts w:ascii="Arial" w:hAnsi="Arial" w:cs="Arial"/>
          <w:spacing w:val="-15"/>
        </w:rPr>
        <w:t xml:space="preserve"> </w:t>
      </w:r>
      <w:r w:rsidRPr="00F16E7F">
        <w:rPr>
          <w:rFonts w:ascii="Arial" w:hAnsi="Arial" w:cs="Arial"/>
        </w:rPr>
        <w:t>a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Prefeitura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integra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o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processo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desde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o</w:t>
      </w:r>
      <w:r w:rsidRPr="00F16E7F">
        <w:rPr>
          <w:rFonts w:ascii="Arial" w:hAnsi="Arial" w:cs="Arial"/>
          <w:spacing w:val="-13"/>
        </w:rPr>
        <w:t xml:space="preserve"> </w:t>
      </w:r>
      <w:r w:rsidRPr="00F16E7F">
        <w:rPr>
          <w:rFonts w:ascii="Arial" w:hAnsi="Arial" w:cs="Arial"/>
        </w:rPr>
        <w:t>seu início e teria concordado com a demolição sem apresentar qualquer alternativa concreta aos moradores. Foram realizadas reuniões com prefeitos de gestões anteriores e com a atual administração, mas, lamentavelmente, não houve avanço nem solução efetiva para o impasse.</w:t>
      </w:r>
    </w:p>
    <w:p w14:paraId="7549FC38" w14:textId="77777777" w:rsidR="00D563AA" w:rsidRPr="00F16E7F" w:rsidRDefault="00D563AA" w:rsidP="00D563AA">
      <w:pPr>
        <w:pStyle w:val="Corpodetexto"/>
        <w:spacing w:before="121" w:line="360" w:lineRule="auto"/>
        <w:ind w:left="-697" w:right="133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Os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moradores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ressaltaram</w:t>
      </w:r>
      <w:r w:rsidRPr="00F16E7F">
        <w:rPr>
          <w:rFonts w:ascii="Arial" w:hAnsi="Arial" w:cs="Arial"/>
          <w:spacing w:val="-6"/>
        </w:rPr>
        <w:t xml:space="preserve"> </w:t>
      </w:r>
      <w:r w:rsidRPr="00F16E7F">
        <w:rPr>
          <w:rFonts w:ascii="Arial" w:hAnsi="Arial" w:cs="Arial"/>
        </w:rPr>
        <w:t>que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as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casas,</w:t>
      </w:r>
      <w:r w:rsidRPr="00F16E7F">
        <w:rPr>
          <w:rFonts w:ascii="Arial" w:hAnsi="Arial" w:cs="Arial"/>
          <w:spacing w:val="-11"/>
        </w:rPr>
        <w:t xml:space="preserve"> </w:t>
      </w:r>
      <w:r w:rsidRPr="00F16E7F">
        <w:rPr>
          <w:rFonts w:ascii="Arial" w:hAnsi="Arial" w:cs="Arial"/>
        </w:rPr>
        <w:t>embora</w:t>
      </w:r>
      <w:r w:rsidRPr="00F16E7F">
        <w:rPr>
          <w:rFonts w:ascii="Arial" w:hAnsi="Arial" w:cs="Arial"/>
          <w:spacing w:val="-8"/>
        </w:rPr>
        <w:t xml:space="preserve"> </w:t>
      </w:r>
      <w:r w:rsidRPr="00F16E7F">
        <w:rPr>
          <w:rFonts w:ascii="Arial" w:hAnsi="Arial" w:cs="Arial"/>
        </w:rPr>
        <w:t>simples,</w:t>
      </w:r>
      <w:r w:rsidRPr="00F16E7F">
        <w:rPr>
          <w:rFonts w:ascii="Arial" w:hAnsi="Arial" w:cs="Arial"/>
          <w:spacing w:val="-11"/>
        </w:rPr>
        <w:t xml:space="preserve"> </w:t>
      </w:r>
      <w:r w:rsidRPr="00F16E7F">
        <w:rPr>
          <w:rFonts w:ascii="Arial" w:hAnsi="Arial" w:cs="Arial"/>
        </w:rPr>
        <w:t>representam</w:t>
      </w:r>
      <w:r w:rsidRPr="00F16E7F">
        <w:rPr>
          <w:rFonts w:ascii="Arial" w:hAnsi="Arial" w:cs="Arial"/>
          <w:spacing w:val="-9"/>
        </w:rPr>
        <w:t xml:space="preserve"> </w:t>
      </w:r>
      <w:r w:rsidRPr="00F16E7F">
        <w:rPr>
          <w:rFonts w:ascii="Arial" w:hAnsi="Arial" w:cs="Arial"/>
        </w:rPr>
        <w:t>o investimento de toda uma vida das famílias que ali residem, sendo suas únicas moradias. Trata-se, portanto, não apenas de uma questão jurídica, mas sobretudo humana e social, que exige sensibilidade, responsabilidade e ação imediata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por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parte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do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Poder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Público. É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inaceitável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que,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diante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de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tamanho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risco social, o Município permaneça inerte. O silêncio e a omissão do Executivo apenas agravam a insegurança e o sofrimento dessas famílias, que aguardam, há anos, uma alternativa concreta por parte do poder público municipal.</w:t>
      </w:r>
    </w:p>
    <w:p w14:paraId="325DE096" w14:textId="77777777" w:rsidR="00D563AA" w:rsidRPr="00F16E7F" w:rsidRDefault="00D563AA" w:rsidP="00D563AA">
      <w:pPr>
        <w:pStyle w:val="Corpodetexto"/>
        <w:spacing w:before="119" w:line="360" w:lineRule="auto"/>
        <w:ind w:left="-697" w:right="134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Ressalto que, não se trata de questionar o Poder Judiciário, mas de reafirmar o papel do Município na proteção de seus cidadãos. São 13 famílias que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construíram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suas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vidas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naquele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espaço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por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décadas,</w:t>
      </w:r>
      <w:r w:rsidRPr="00F16E7F">
        <w:rPr>
          <w:rFonts w:ascii="Arial" w:hAnsi="Arial" w:cs="Arial"/>
          <w:spacing w:val="-4"/>
        </w:rPr>
        <w:t xml:space="preserve"> </w:t>
      </w:r>
      <w:r w:rsidRPr="00F16E7F">
        <w:rPr>
          <w:rFonts w:ascii="Arial" w:hAnsi="Arial" w:cs="Arial"/>
        </w:rPr>
        <w:t>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que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não</w:t>
      </w:r>
      <w:r w:rsidRPr="00F16E7F">
        <w:rPr>
          <w:rFonts w:ascii="Arial" w:hAnsi="Arial" w:cs="Arial"/>
          <w:spacing w:val="-1"/>
        </w:rPr>
        <w:t xml:space="preserve"> </w:t>
      </w:r>
      <w:r w:rsidRPr="00F16E7F">
        <w:rPr>
          <w:rFonts w:ascii="Arial" w:hAnsi="Arial" w:cs="Arial"/>
        </w:rPr>
        <w:t>podem</w:t>
      </w:r>
      <w:r w:rsidRPr="00F16E7F">
        <w:rPr>
          <w:rFonts w:ascii="Arial" w:hAnsi="Arial" w:cs="Arial"/>
          <w:spacing w:val="-2"/>
        </w:rPr>
        <w:t xml:space="preserve"> </w:t>
      </w:r>
      <w:r w:rsidRPr="00F16E7F">
        <w:rPr>
          <w:rFonts w:ascii="Arial" w:hAnsi="Arial" w:cs="Arial"/>
        </w:rPr>
        <w:t>ser surpreendidas por uma eventual execução sem que o Poder Público ofereça alternativas concretas.</w:t>
      </w:r>
    </w:p>
    <w:p w14:paraId="567DB83A" w14:textId="77777777" w:rsidR="00D563AA" w:rsidRPr="00F16E7F" w:rsidRDefault="00D563AA" w:rsidP="00D563AA">
      <w:pPr>
        <w:pStyle w:val="Corpodetexto"/>
        <w:spacing w:line="360" w:lineRule="auto"/>
        <w:ind w:left="-697" w:firstLine="709"/>
        <w:rPr>
          <w:rFonts w:ascii="Arial" w:hAnsi="Arial" w:cs="Arial"/>
        </w:rPr>
        <w:sectPr w:rsidR="00D563AA" w:rsidRPr="00F16E7F" w:rsidSect="00D563AA">
          <w:pgSz w:w="11910" w:h="16840"/>
          <w:pgMar w:top="1320" w:right="1559" w:bottom="960" w:left="1700" w:header="311" w:footer="773" w:gutter="0"/>
          <w:cols w:space="720"/>
        </w:sectPr>
      </w:pPr>
    </w:p>
    <w:p w14:paraId="30116BD4" w14:textId="77777777" w:rsidR="00D563AA" w:rsidRPr="00F16E7F" w:rsidRDefault="00D563AA" w:rsidP="00D563AA">
      <w:pPr>
        <w:pStyle w:val="Corpodetexto"/>
        <w:spacing w:before="82" w:line="360" w:lineRule="auto"/>
        <w:ind w:left="-697" w:right="137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lastRenderedPageBreak/>
        <w:t>A atuação do Executivo irá demonstrar responsabilidade social, sensibilidade institucional e respeito aos princípios constitucionais da dignidade da pessoa humana, da função social da propriedade e do direito à moradia.</w:t>
      </w:r>
    </w:p>
    <w:p w14:paraId="276266EE" w14:textId="77777777" w:rsidR="00D563AA" w:rsidRPr="00F16E7F" w:rsidRDefault="00D563AA" w:rsidP="00D563AA">
      <w:pPr>
        <w:pStyle w:val="Corpodetexto"/>
        <w:spacing w:before="123" w:line="360" w:lineRule="auto"/>
        <w:ind w:left="-697" w:right="142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O Município não pode se omitir diante de um possível cenário de desabrigo coletivo. Cabe à Administração buscar soluções equilibradas, juridicamente viáveis e socialmente responsáveis.</w:t>
      </w:r>
    </w:p>
    <w:p w14:paraId="051373CF" w14:textId="77777777" w:rsidR="00D563AA" w:rsidRPr="00F16E7F" w:rsidRDefault="00D563AA" w:rsidP="00D563AA">
      <w:pPr>
        <w:pStyle w:val="Corpodetexto"/>
        <w:spacing w:before="127" w:line="360" w:lineRule="auto"/>
        <w:ind w:left="-697" w:right="134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>Diante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da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relevância</w:t>
      </w:r>
      <w:r w:rsidRPr="00F16E7F">
        <w:rPr>
          <w:rFonts w:ascii="Arial" w:hAnsi="Arial" w:cs="Arial"/>
          <w:spacing w:val="-16"/>
        </w:rPr>
        <w:t xml:space="preserve"> </w:t>
      </w:r>
      <w:r w:rsidRPr="00F16E7F">
        <w:rPr>
          <w:rFonts w:ascii="Arial" w:hAnsi="Arial" w:cs="Arial"/>
        </w:rPr>
        <w:t>e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urgência</w:t>
      </w:r>
      <w:r w:rsidRPr="00F16E7F">
        <w:rPr>
          <w:rFonts w:ascii="Arial" w:hAnsi="Arial" w:cs="Arial"/>
          <w:spacing w:val="-16"/>
        </w:rPr>
        <w:t xml:space="preserve"> </w:t>
      </w:r>
      <w:r w:rsidRPr="00F16E7F">
        <w:rPr>
          <w:rFonts w:ascii="Arial" w:hAnsi="Arial" w:cs="Arial"/>
        </w:rPr>
        <w:t>do</w:t>
      </w:r>
      <w:r w:rsidRPr="00F16E7F">
        <w:rPr>
          <w:rFonts w:ascii="Arial" w:hAnsi="Arial" w:cs="Arial"/>
          <w:spacing w:val="-16"/>
        </w:rPr>
        <w:t xml:space="preserve"> </w:t>
      </w:r>
      <w:r w:rsidRPr="00F16E7F">
        <w:rPr>
          <w:rFonts w:ascii="Arial" w:hAnsi="Arial" w:cs="Arial"/>
        </w:rPr>
        <w:t>tema,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solicito</w:t>
      </w:r>
      <w:r w:rsidRPr="00F16E7F">
        <w:rPr>
          <w:rFonts w:ascii="Arial" w:hAnsi="Arial" w:cs="Arial"/>
          <w:spacing w:val="-16"/>
        </w:rPr>
        <w:t xml:space="preserve"> </w:t>
      </w:r>
      <w:r w:rsidRPr="00F16E7F">
        <w:rPr>
          <w:rFonts w:ascii="Arial" w:hAnsi="Arial" w:cs="Arial"/>
        </w:rPr>
        <w:t>o</w:t>
      </w:r>
      <w:r w:rsidRPr="00F16E7F">
        <w:rPr>
          <w:rFonts w:ascii="Arial" w:hAnsi="Arial" w:cs="Arial"/>
          <w:spacing w:val="-16"/>
        </w:rPr>
        <w:t xml:space="preserve"> </w:t>
      </w:r>
      <w:r w:rsidRPr="00F16E7F">
        <w:rPr>
          <w:rFonts w:ascii="Arial" w:hAnsi="Arial" w:cs="Arial"/>
        </w:rPr>
        <w:t>apoio</w:t>
      </w:r>
      <w:r w:rsidRPr="00F16E7F">
        <w:rPr>
          <w:rFonts w:ascii="Arial" w:hAnsi="Arial" w:cs="Arial"/>
          <w:spacing w:val="-16"/>
        </w:rPr>
        <w:t xml:space="preserve"> </w:t>
      </w:r>
      <w:r w:rsidRPr="00F16E7F">
        <w:rPr>
          <w:rFonts w:ascii="Arial" w:hAnsi="Arial" w:cs="Arial"/>
        </w:rPr>
        <w:t>dos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nobres</w:t>
      </w:r>
      <w:r w:rsidRPr="00F16E7F">
        <w:rPr>
          <w:rFonts w:ascii="Arial" w:hAnsi="Arial" w:cs="Arial"/>
          <w:spacing w:val="-17"/>
        </w:rPr>
        <w:t xml:space="preserve"> </w:t>
      </w:r>
      <w:r w:rsidRPr="00F16E7F">
        <w:rPr>
          <w:rFonts w:ascii="Arial" w:hAnsi="Arial" w:cs="Arial"/>
        </w:rPr>
        <w:t>pares para aprovação do presente Requerimento.</w:t>
      </w:r>
    </w:p>
    <w:p w14:paraId="564E7A47" w14:textId="77777777" w:rsidR="00D563AA" w:rsidRPr="00F16E7F" w:rsidRDefault="00D563AA" w:rsidP="00D563AA">
      <w:pPr>
        <w:pStyle w:val="Corpodetexto"/>
        <w:spacing w:before="122" w:line="360" w:lineRule="auto"/>
        <w:ind w:left="-697" w:firstLine="709"/>
        <w:rPr>
          <w:rFonts w:ascii="Arial" w:hAnsi="Arial" w:cs="Arial"/>
        </w:rPr>
      </w:pPr>
      <w:r w:rsidRPr="00F16E7F">
        <w:rPr>
          <w:rFonts w:ascii="Arial" w:hAnsi="Arial" w:cs="Arial"/>
        </w:rPr>
        <w:t xml:space="preserve">Gabinete do </w:t>
      </w:r>
      <w:r w:rsidRPr="00F16E7F">
        <w:rPr>
          <w:rFonts w:ascii="Arial" w:hAnsi="Arial" w:cs="Arial"/>
          <w:spacing w:val="-2"/>
        </w:rPr>
        <w:t>Vereador,</w:t>
      </w:r>
    </w:p>
    <w:p w14:paraId="1BB5EAD5" w14:textId="77777777" w:rsidR="00D563AA" w:rsidRDefault="00D563AA" w:rsidP="00D563AA">
      <w:pPr>
        <w:pStyle w:val="Corpodetexto"/>
        <w:spacing w:line="360" w:lineRule="auto"/>
        <w:ind w:left="-697" w:firstLine="709"/>
        <w:jc w:val="left"/>
      </w:pPr>
    </w:p>
    <w:p w14:paraId="2CFEBC94" w14:textId="77777777" w:rsidR="00D563AA" w:rsidRDefault="00D563AA" w:rsidP="00D563AA">
      <w:pPr>
        <w:pStyle w:val="Corpodetexto"/>
        <w:ind w:left="-695"/>
        <w:jc w:val="left"/>
      </w:pPr>
    </w:p>
    <w:p w14:paraId="43955361" w14:textId="77777777" w:rsidR="00D563AA" w:rsidRDefault="00D563AA" w:rsidP="00D563AA">
      <w:pPr>
        <w:pStyle w:val="Corpodetexto"/>
        <w:ind w:left="-695"/>
        <w:jc w:val="left"/>
      </w:pPr>
    </w:p>
    <w:p w14:paraId="52AC935E" w14:textId="77777777" w:rsidR="00D563AA" w:rsidRDefault="00D563AA" w:rsidP="00D563AA">
      <w:pPr>
        <w:pStyle w:val="Corpodetexto"/>
        <w:ind w:left="-695"/>
        <w:jc w:val="left"/>
      </w:pPr>
    </w:p>
    <w:p w14:paraId="419E62E7" w14:textId="77777777" w:rsidR="00D563AA" w:rsidRDefault="00D563AA" w:rsidP="00D563AA">
      <w:pPr>
        <w:pStyle w:val="Corpodetexto"/>
        <w:ind w:left="-695"/>
        <w:jc w:val="left"/>
      </w:pPr>
    </w:p>
    <w:p w14:paraId="74450504" w14:textId="77777777" w:rsidR="00D563AA" w:rsidRDefault="00D563AA" w:rsidP="00D563AA">
      <w:pPr>
        <w:pStyle w:val="Corpodetexto"/>
        <w:spacing w:before="203"/>
        <w:ind w:left="-695"/>
        <w:jc w:val="left"/>
      </w:pPr>
    </w:p>
    <w:p w14:paraId="16DE6723" w14:textId="77777777" w:rsidR="00D563AA" w:rsidRDefault="00D563AA" w:rsidP="00D563AA">
      <w:pPr>
        <w:pStyle w:val="Ttulo1"/>
        <w:ind w:left="-695" w:right="135"/>
        <w:jc w:val="center"/>
      </w:pPr>
      <w:r>
        <w:t>Isaías</w:t>
      </w:r>
      <w:r>
        <w:rPr>
          <w:spacing w:val="-2"/>
        </w:rPr>
        <w:t xml:space="preserve"> Silva</w:t>
      </w:r>
    </w:p>
    <w:p w14:paraId="6D2766C7" w14:textId="77777777" w:rsidR="00D563AA" w:rsidRDefault="00D563AA" w:rsidP="00D563AA">
      <w:pPr>
        <w:pStyle w:val="Corpodetexto"/>
        <w:spacing w:before="140"/>
        <w:ind w:left="-695" w:right="137"/>
        <w:jc w:val="center"/>
      </w:pPr>
      <w:r>
        <w:rPr>
          <w:spacing w:val="-2"/>
        </w:rPr>
        <w:t>Vereador</w:t>
      </w:r>
    </w:p>
    <w:p w14:paraId="1B9EE1EC" w14:textId="77777777" w:rsidR="00D563AA" w:rsidRPr="00E16A97" w:rsidRDefault="00D563AA" w:rsidP="00D563AA">
      <w:pPr>
        <w:ind w:left="-695"/>
      </w:pPr>
      <w:bookmarkStart w:id="0" w:name="_GoBack"/>
      <w:bookmarkEnd w:id="0"/>
    </w:p>
    <w:sectPr w:rsidR="00D563AA" w:rsidRPr="00E16A97" w:rsidSect="00B02D26">
      <w:headerReference w:type="default" r:id="rId10"/>
      <w:footerReference w:type="default" r:id="rId11"/>
      <w:pgSz w:w="11910" w:h="16840"/>
      <w:pgMar w:top="1320" w:right="1559" w:bottom="960" w:left="1700" w:header="311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2A43A" w14:textId="77777777" w:rsidR="00157791" w:rsidRDefault="00157791" w:rsidP="00CC50AD">
      <w:pPr>
        <w:spacing w:line="240" w:lineRule="auto"/>
      </w:pPr>
      <w:r>
        <w:separator/>
      </w:r>
    </w:p>
  </w:endnote>
  <w:endnote w:type="continuationSeparator" w:id="0">
    <w:p w14:paraId="3DDEAFA7" w14:textId="77777777" w:rsidR="00157791" w:rsidRDefault="00157791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51259" w14:textId="2C9B9713" w:rsidR="00F16E7F" w:rsidRDefault="0058504D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8241918" wp14:editId="14A8D90D">
              <wp:simplePos x="0" y="0"/>
              <wp:positionH relativeFrom="page">
                <wp:posOffset>1382395</wp:posOffset>
              </wp:positionH>
              <wp:positionV relativeFrom="page">
                <wp:posOffset>10164445</wp:posOffset>
              </wp:positionV>
              <wp:extent cx="4798060" cy="42545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8060" cy="425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DA078" w14:textId="77777777" w:rsidR="00F16E7F" w:rsidRDefault="00F16E7F">
                          <w:pPr>
                            <w:spacing w:before="12"/>
                            <w:ind w:left="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Petrina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Augusta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Jesus,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Tarcísio 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32.470-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000</w:t>
                          </w:r>
                        </w:p>
                        <w:p w14:paraId="61B1E206" w14:textId="77777777" w:rsidR="00F16E7F" w:rsidRDefault="00F16E7F">
                          <w:pPr>
                            <w:spacing w:before="4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Contatos: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3577-2662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mariocampos.mg.leg.br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4191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08.85pt;margin-top:800.35pt;width:377.8pt;height:33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" filled="f" stroked="f">
              <v:path arrowok="t"/>
              <v:textbox inset="0,0,0,0">
                <w:txbxContent>
                  <w:p w14:paraId="2D6DA078" w14:textId="77777777" w:rsidR="00F16E7F" w:rsidRDefault="00F16E7F">
                    <w:pPr>
                      <w:spacing w:before="12"/>
                      <w:ind w:left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Petrina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Augusta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Jesus,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100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Tarcísio –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32.470-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000</w:t>
                    </w:r>
                  </w:p>
                  <w:p w14:paraId="61B1E206" w14:textId="77777777" w:rsidR="00F16E7F" w:rsidRDefault="00F16E7F">
                    <w:pPr>
                      <w:spacing w:before="4"/>
                      <w:ind w:left="1" w:right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Contatos: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(31)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3577-2662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site: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mariocampos.mg.leg.br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008D466" wp14:editId="6B254375">
              <wp:simplePos x="0" y="0"/>
              <wp:positionH relativeFrom="page">
                <wp:posOffset>1096010</wp:posOffset>
              </wp:positionH>
              <wp:positionV relativeFrom="page">
                <wp:posOffset>10027285</wp:posOffset>
              </wp:positionV>
              <wp:extent cx="5365115" cy="1270"/>
              <wp:effectExtent l="10160" t="6985" r="6350" b="1079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65115" cy="1270"/>
                      </a:xfrm>
                      <a:custGeom>
                        <a:avLst/>
                        <a:gdLst>
                          <a:gd name="T0" fmla="*/ 0 w 5365115"/>
                          <a:gd name="T1" fmla="*/ 0 h 1270"/>
                          <a:gd name="T2" fmla="*/ 5364622 w 536511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365115" h="1270">
                            <a:moveTo>
                              <a:pt x="0" y="0"/>
                            </a:moveTo>
                            <a:lnTo>
                              <a:pt x="5364622" y="0"/>
                            </a:lnTo>
                          </a:path>
                        </a:pathLst>
                      </a:custGeom>
                      <a:noFill/>
                      <a:ln w="8061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4ADAC" id="Graphic 2" o:spid="_x0000_s1026" style="position:absolute;margin-left:86.3pt;margin-top:789.55pt;width:422.4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6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" path="m,l5364622,e" filled="f" strokecolor="#7f7f7f" strokeweight=".22392mm">
              <v:path arrowok="t" o:connecttype="custom" o:connectlocs="0,0;5364622,0" o:connectangles="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1E8D8" w14:textId="77777777" w:rsidR="00157791" w:rsidRDefault="00157791" w:rsidP="00CC50AD">
      <w:pPr>
        <w:spacing w:line="240" w:lineRule="auto"/>
      </w:pPr>
      <w:r>
        <w:separator/>
      </w:r>
    </w:p>
  </w:footnote>
  <w:footnote w:type="continuationSeparator" w:id="0">
    <w:p w14:paraId="1A1E35F0" w14:textId="77777777" w:rsidR="00157791" w:rsidRDefault="00157791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603CA" w14:textId="77777777" w:rsidR="00F16E7F" w:rsidRDefault="00F16E7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3632" behindDoc="1" locked="0" layoutInCell="1" allowOverlap="1" wp14:anchorId="03064606" wp14:editId="22B8FA78">
          <wp:simplePos x="0" y="0"/>
          <wp:positionH relativeFrom="page">
            <wp:posOffset>1464014</wp:posOffset>
          </wp:positionH>
          <wp:positionV relativeFrom="page">
            <wp:posOffset>197217</wp:posOffset>
          </wp:positionV>
          <wp:extent cx="4767463" cy="4459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7463" cy="445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15B1"/>
    <w:multiLevelType w:val="multilevel"/>
    <w:tmpl w:val="C3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12322"/>
    <w:multiLevelType w:val="hybridMultilevel"/>
    <w:tmpl w:val="EB384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CB6"/>
    <w:multiLevelType w:val="hybridMultilevel"/>
    <w:tmpl w:val="A42217A2"/>
    <w:lvl w:ilvl="0" w:tplc="152C797C">
      <w:start w:val="1"/>
      <w:numFmt w:val="decimal"/>
      <w:lvlText w:val="%1."/>
      <w:lvlJc w:val="left"/>
      <w:pPr>
        <w:ind w:left="1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B6F328">
      <w:numFmt w:val="bullet"/>
      <w:lvlText w:val="•"/>
      <w:lvlJc w:val="left"/>
      <w:pPr>
        <w:ind w:left="1417" w:hanging="6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67EFF8A">
      <w:numFmt w:val="bullet"/>
      <w:lvlText w:val="•"/>
      <w:lvlJc w:val="left"/>
      <w:pPr>
        <w:ind w:left="2222" w:hanging="696"/>
      </w:pPr>
      <w:rPr>
        <w:rFonts w:hint="default"/>
        <w:lang w:val="pt-PT" w:eastAsia="en-US" w:bidi="ar-SA"/>
      </w:rPr>
    </w:lvl>
    <w:lvl w:ilvl="3" w:tplc="F538F1C8">
      <w:numFmt w:val="bullet"/>
      <w:lvlText w:val="•"/>
      <w:lvlJc w:val="left"/>
      <w:pPr>
        <w:ind w:left="3025" w:hanging="696"/>
      </w:pPr>
      <w:rPr>
        <w:rFonts w:hint="default"/>
        <w:lang w:val="pt-PT" w:eastAsia="en-US" w:bidi="ar-SA"/>
      </w:rPr>
    </w:lvl>
    <w:lvl w:ilvl="4" w:tplc="24009A2E">
      <w:numFmt w:val="bullet"/>
      <w:lvlText w:val="•"/>
      <w:lvlJc w:val="left"/>
      <w:pPr>
        <w:ind w:left="3828" w:hanging="696"/>
      </w:pPr>
      <w:rPr>
        <w:rFonts w:hint="default"/>
        <w:lang w:val="pt-PT" w:eastAsia="en-US" w:bidi="ar-SA"/>
      </w:rPr>
    </w:lvl>
    <w:lvl w:ilvl="5" w:tplc="61AC8670">
      <w:numFmt w:val="bullet"/>
      <w:lvlText w:val="•"/>
      <w:lvlJc w:val="left"/>
      <w:pPr>
        <w:ind w:left="4631" w:hanging="696"/>
      </w:pPr>
      <w:rPr>
        <w:rFonts w:hint="default"/>
        <w:lang w:val="pt-PT" w:eastAsia="en-US" w:bidi="ar-SA"/>
      </w:rPr>
    </w:lvl>
    <w:lvl w:ilvl="6" w:tplc="1FB26BBA">
      <w:numFmt w:val="bullet"/>
      <w:lvlText w:val="•"/>
      <w:lvlJc w:val="left"/>
      <w:pPr>
        <w:ind w:left="5434" w:hanging="696"/>
      </w:pPr>
      <w:rPr>
        <w:rFonts w:hint="default"/>
        <w:lang w:val="pt-PT" w:eastAsia="en-US" w:bidi="ar-SA"/>
      </w:rPr>
    </w:lvl>
    <w:lvl w:ilvl="7" w:tplc="52A4B708">
      <w:numFmt w:val="bullet"/>
      <w:lvlText w:val="•"/>
      <w:lvlJc w:val="left"/>
      <w:pPr>
        <w:ind w:left="6237" w:hanging="696"/>
      </w:pPr>
      <w:rPr>
        <w:rFonts w:hint="default"/>
        <w:lang w:val="pt-PT" w:eastAsia="en-US" w:bidi="ar-SA"/>
      </w:rPr>
    </w:lvl>
    <w:lvl w:ilvl="8" w:tplc="51023F00">
      <w:numFmt w:val="bullet"/>
      <w:lvlText w:val="•"/>
      <w:lvlJc w:val="left"/>
      <w:pPr>
        <w:ind w:left="7040" w:hanging="696"/>
      </w:pPr>
      <w:rPr>
        <w:rFonts w:hint="default"/>
        <w:lang w:val="pt-PT" w:eastAsia="en-US" w:bidi="ar-SA"/>
      </w:rPr>
    </w:lvl>
  </w:abstractNum>
  <w:abstractNum w:abstractNumId="12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8"/>
  </w:num>
  <w:num w:numId="14">
    <w:abstractNumId w:val="9"/>
  </w:num>
  <w:num w:numId="15">
    <w:abstractNumId w:val="7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1E35"/>
    <w:rsid w:val="00082059"/>
    <w:rsid w:val="00083DCC"/>
    <w:rsid w:val="0008643C"/>
    <w:rsid w:val="0009221F"/>
    <w:rsid w:val="0009513A"/>
    <w:rsid w:val="00095AC1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076A1"/>
    <w:rsid w:val="001239D9"/>
    <w:rsid w:val="00124D71"/>
    <w:rsid w:val="00127953"/>
    <w:rsid w:val="00131A25"/>
    <w:rsid w:val="00133E2F"/>
    <w:rsid w:val="00143F13"/>
    <w:rsid w:val="00157791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3E7B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E25C5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1089"/>
    <w:rsid w:val="00535D01"/>
    <w:rsid w:val="005433A1"/>
    <w:rsid w:val="00567501"/>
    <w:rsid w:val="00572062"/>
    <w:rsid w:val="00577A16"/>
    <w:rsid w:val="0058504D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2AEC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3B58"/>
    <w:rsid w:val="00825046"/>
    <w:rsid w:val="00830F55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1C13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35F94"/>
    <w:rsid w:val="009462C6"/>
    <w:rsid w:val="00951F3B"/>
    <w:rsid w:val="00955F5B"/>
    <w:rsid w:val="00957C63"/>
    <w:rsid w:val="0096251B"/>
    <w:rsid w:val="00972A4B"/>
    <w:rsid w:val="00980140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4B7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70A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C69DE"/>
    <w:rsid w:val="00AD6C12"/>
    <w:rsid w:val="00AE0A5A"/>
    <w:rsid w:val="00AE2005"/>
    <w:rsid w:val="00AF0D6B"/>
    <w:rsid w:val="00AF0DA2"/>
    <w:rsid w:val="00B00E75"/>
    <w:rsid w:val="00B02D26"/>
    <w:rsid w:val="00B12D19"/>
    <w:rsid w:val="00B17678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D6E85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3116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11E46"/>
    <w:rsid w:val="00D13EAB"/>
    <w:rsid w:val="00D16A52"/>
    <w:rsid w:val="00D17F0F"/>
    <w:rsid w:val="00D34885"/>
    <w:rsid w:val="00D42B6B"/>
    <w:rsid w:val="00D477C6"/>
    <w:rsid w:val="00D5074C"/>
    <w:rsid w:val="00D5515F"/>
    <w:rsid w:val="00D563AA"/>
    <w:rsid w:val="00D57A77"/>
    <w:rsid w:val="00D57D9D"/>
    <w:rsid w:val="00D6442B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523ED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EF10B1"/>
    <w:rsid w:val="00F040D2"/>
    <w:rsid w:val="00F04365"/>
    <w:rsid w:val="00F136DA"/>
    <w:rsid w:val="00F16E7F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16E7F"/>
    <w:pPr>
      <w:widowControl w:val="0"/>
      <w:autoSpaceDE w:val="0"/>
      <w:autoSpaceDN w:val="0"/>
      <w:spacing w:line="240" w:lineRule="auto"/>
      <w:outlineLvl w:val="0"/>
    </w:pPr>
    <w:rPr>
      <w:rFonts w:eastAsia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  <w:style w:type="character" w:customStyle="1" w:styleId="Ttulo1Char">
    <w:name w:val="Título 1 Char"/>
    <w:basedOn w:val="Fontepargpadro"/>
    <w:link w:val="Ttulo1"/>
    <w:uiPriority w:val="9"/>
    <w:rsid w:val="00F16E7F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6E7F"/>
    <w:pPr>
      <w:widowControl w:val="0"/>
      <w:autoSpaceDE w:val="0"/>
      <w:autoSpaceDN w:val="0"/>
      <w:spacing w:line="240" w:lineRule="auto"/>
      <w:ind w:left="1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6E7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folhadebrumadinho.com.br/noticias/em-destaque/moradores-de-mario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2025-02-12T11:16:00Z</cp:lastPrinted>
  <dcterms:created xsi:type="dcterms:W3CDTF">2026-03-03T12:47:00Z</dcterms:created>
  <dcterms:modified xsi:type="dcterms:W3CDTF">2026-03-06T17:33:00Z</dcterms:modified>
</cp:coreProperties>
</file>